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F2F" w:rsidRDefault="00B62F2F" w:rsidP="001E46E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40585" w:rsidRPr="00F27FC3" w:rsidRDefault="00C40585" w:rsidP="001E46EF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Individuazione delle amministrazioni </w:t>
      </w:r>
      <w:r w:rsidR="001E46EF">
        <w:rPr>
          <w:rFonts w:ascii="Times New Roman" w:hAnsi="Times New Roman"/>
          <w:b/>
          <w:sz w:val="24"/>
          <w:szCs w:val="24"/>
        </w:rPr>
        <w:t>che partecipano alla s</w:t>
      </w:r>
      <w:r w:rsidRPr="00F27FC3">
        <w:rPr>
          <w:rFonts w:ascii="Times New Roman" w:hAnsi="Times New Roman"/>
          <w:b/>
          <w:sz w:val="24"/>
          <w:szCs w:val="24"/>
        </w:rPr>
        <w:t>perimentazione della  disciplina concernente i sistemi contabili e gli schemi di bilancio delle Regioni, degli enti locali e dei loro enti ed organismi, di cui all’articolo 36 del decreto legislativo 23 giugno 2011 n. 118.</w:t>
      </w:r>
    </w:p>
    <w:p w:rsidR="00984D0A" w:rsidRDefault="00984D0A" w:rsidP="00133E42">
      <w:pPr>
        <w:spacing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</w:p>
    <w:p w:rsidR="00B62F2F" w:rsidRDefault="00B62F2F" w:rsidP="00133E42">
      <w:pPr>
        <w:spacing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</w:p>
    <w:p w:rsidR="00B62F2F" w:rsidRDefault="00B62F2F" w:rsidP="00133E42">
      <w:pPr>
        <w:spacing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</w:p>
    <w:p w:rsidR="00B62F2F" w:rsidRDefault="00B62F2F" w:rsidP="00133E42">
      <w:pPr>
        <w:spacing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</w:p>
    <w:p w:rsidR="004243B9" w:rsidRPr="00C51215" w:rsidRDefault="004243B9" w:rsidP="00133E42">
      <w:pPr>
        <w:spacing w:line="240" w:lineRule="auto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 w:rsidRPr="00C51215">
        <w:rPr>
          <w:rFonts w:ascii="Times New Roman" w:hAnsi="Times New Roman"/>
          <w:b/>
          <w:sz w:val="24"/>
          <w:szCs w:val="24"/>
        </w:rPr>
        <w:t>IL PRESIDENTE DEL CONSIGLIO DEI MINISTRI</w:t>
      </w:r>
    </w:p>
    <w:p w:rsidR="004243B9" w:rsidRDefault="004243B9" w:rsidP="00133E42">
      <w:pPr>
        <w:spacing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B62F2F" w:rsidRDefault="00B62F2F" w:rsidP="00133E42">
      <w:pPr>
        <w:spacing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984D0A" w:rsidRPr="00C51215" w:rsidRDefault="00984D0A" w:rsidP="00133E42">
      <w:pPr>
        <w:spacing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4243B9" w:rsidRPr="00C51215" w:rsidRDefault="004243B9" w:rsidP="00133E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1215">
        <w:rPr>
          <w:rFonts w:ascii="Times New Roman" w:hAnsi="Times New Roman"/>
          <w:b/>
          <w:caps/>
          <w:sz w:val="24"/>
          <w:szCs w:val="24"/>
        </w:rPr>
        <w:t xml:space="preserve">VistO </w:t>
      </w:r>
      <w:r w:rsidRPr="00C51215">
        <w:rPr>
          <w:rFonts w:ascii="Times New Roman" w:hAnsi="Times New Roman"/>
          <w:sz w:val="24"/>
          <w:szCs w:val="24"/>
        </w:rPr>
        <w:t xml:space="preserve"> il decreto legislativo </w:t>
      </w:r>
      <w:r>
        <w:rPr>
          <w:rFonts w:ascii="Times New Roman" w:hAnsi="Times New Roman"/>
          <w:sz w:val="24"/>
          <w:szCs w:val="24"/>
        </w:rPr>
        <w:t>23 giugno</w:t>
      </w:r>
      <w:r w:rsidRPr="00C51215">
        <w:rPr>
          <w:rFonts w:ascii="Times New Roman" w:hAnsi="Times New Roman"/>
          <w:sz w:val="24"/>
          <w:szCs w:val="24"/>
        </w:rPr>
        <w:t xml:space="preserve"> 2011, n. </w:t>
      </w:r>
      <w:r>
        <w:rPr>
          <w:rFonts w:ascii="Times New Roman" w:hAnsi="Times New Roman"/>
          <w:sz w:val="24"/>
          <w:szCs w:val="24"/>
        </w:rPr>
        <w:t>118</w:t>
      </w:r>
      <w:r w:rsidRPr="00C51215">
        <w:rPr>
          <w:rFonts w:ascii="Times New Roman" w:hAnsi="Times New Roman"/>
          <w:sz w:val="24"/>
          <w:szCs w:val="24"/>
        </w:rPr>
        <w:t xml:space="preserve"> recante disposizioni in materia di armonizzazione dei sistemi contabili e degli schemi di bilancio delle Regioni, degli enti locali e dei loro organismi;</w:t>
      </w:r>
    </w:p>
    <w:p w:rsidR="00EE69E6" w:rsidRPr="00EE69E6" w:rsidRDefault="004243B9" w:rsidP="00061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1215">
        <w:rPr>
          <w:rFonts w:ascii="Times New Roman" w:hAnsi="Times New Roman"/>
          <w:b/>
          <w:caps/>
          <w:sz w:val="24"/>
          <w:szCs w:val="24"/>
        </w:rPr>
        <w:t>VistO</w:t>
      </w:r>
      <w:r w:rsidRPr="00C51215">
        <w:rPr>
          <w:rFonts w:ascii="Times New Roman" w:hAnsi="Times New Roman"/>
          <w:sz w:val="24"/>
          <w:szCs w:val="24"/>
        </w:rPr>
        <w:t xml:space="preserve"> l’articolo 36, comma 2, del citato decreto legislativo n. </w:t>
      </w:r>
      <w:r>
        <w:rPr>
          <w:rFonts w:ascii="Times New Roman" w:hAnsi="Times New Roman"/>
          <w:sz w:val="24"/>
          <w:szCs w:val="24"/>
        </w:rPr>
        <w:t>118</w:t>
      </w:r>
      <w:r w:rsidRPr="00C51215">
        <w:rPr>
          <w:rFonts w:ascii="Times New Roman" w:hAnsi="Times New Roman"/>
          <w:sz w:val="24"/>
          <w:szCs w:val="24"/>
        </w:rPr>
        <w:t xml:space="preserve"> del 2011 che dispone che con decreto del Presidente del Consiglio dei Ministri su proposta del Ministro dell’economia e delle finanze, di concerto con il Ministro dell’interno, il Ministro delle riforme per il federalismo, il Ministro per i rapporti con le regioni e per la coesione territoriale e il Ministro per la semplificazione normativa</w:t>
      </w:r>
      <w:r>
        <w:rPr>
          <w:rFonts w:ascii="Times New Roman" w:hAnsi="Times New Roman"/>
          <w:sz w:val="24"/>
          <w:szCs w:val="24"/>
        </w:rPr>
        <w:t>,</w:t>
      </w:r>
      <w:r w:rsidRPr="00C51215">
        <w:rPr>
          <w:rFonts w:ascii="Times New Roman" w:hAnsi="Times New Roman"/>
          <w:sz w:val="24"/>
          <w:szCs w:val="24"/>
        </w:rPr>
        <w:t xml:space="preserve"> d’intesa con </w:t>
      </w:r>
      <w:smartTag w:uri="urn:schemas-microsoft-com:office:smarttags" w:element="PersonName">
        <w:smartTagPr>
          <w:attr w:name="ProductID" w:val="la Conferenza"/>
        </w:smartTagPr>
        <w:r w:rsidRPr="00C51215">
          <w:rPr>
            <w:rFonts w:ascii="Times New Roman" w:hAnsi="Times New Roman"/>
            <w:sz w:val="24"/>
            <w:szCs w:val="24"/>
          </w:rPr>
          <w:t>la Conferenza</w:t>
        </w:r>
      </w:smartTag>
      <w:r w:rsidRPr="00C51215">
        <w:rPr>
          <w:rFonts w:ascii="Times New Roman" w:hAnsi="Times New Roman"/>
          <w:sz w:val="24"/>
          <w:szCs w:val="24"/>
        </w:rPr>
        <w:t xml:space="preserve"> unificata di cui all’articolo 8 del decreto legislativo 28 agosto 1997, n. 281, sono definit</w:t>
      </w:r>
      <w:r>
        <w:rPr>
          <w:rFonts w:ascii="Times New Roman" w:hAnsi="Times New Roman"/>
          <w:sz w:val="24"/>
          <w:szCs w:val="24"/>
        </w:rPr>
        <w:t>e</w:t>
      </w:r>
      <w:r w:rsidRPr="00C51215">
        <w:rPr>
          <w:rFonts w:ascii="Times New Roman" w:hAnsi="Times New Roman"/>
          <w:sz w:val="24"/>
          <w:szCs w:val="24"/>
        </w:rPr>
        <w:t xml:space="preserve"> le modalità della sperimentazione di cui all’articolo 36, comma 1, del citato decreto legislativo n. </w:t>
      </w:r>
      <w:r>
        <w:rPr>
          <w:rFonts w:ascii="Times New Roman" w:hAnsi="Times New Roman"/>
          <w:sz w:val="24"/>
          <w:szCs w:val="24"/>
        </w:rPr>
        <w:t>118</w:t>
      </w:r>
      <w:r w:rsidRPr="00C51215">
        <w:rPr>
          <w:rFonts w:ascii="Times New Roman" w:hAnsi="Times New Roman"/>
          <w:sz w:val="24"/>
          <w:szCs w:val="24"/>
        </w:rPr>
        <w:t xml:space="preserve"> del 2011</w:t>
      </w:r>
      <w:r>
        <w:rPr>
          <w:rFonts w:ascii="Times New Roman" w:hAnsi="Times New Roman"/>
          <w:sz w:val="24"/>
          <w:szCs w:val="24"/>
        </w:rPr>
        <w:t>;</w:t>
      </w:r>
    </w:p>
    <w:p w:rsidR="00B47F08" w:rsidRDefault="00B47F08" w:rsidP="00133E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VISTO </w:t>
      </w:r>
      <w:r>
        <w:rPr>
          <w:rFonts w:ascii="Times New Roman" w:hAnsi="Times New Roman"/>
          <w:sz w:val="24"/>
          <w:szCs w:val="24"/>
        </w:rPr>
        <w:t>l’articolo 36, comma 4, del citato decreto legislativo n. 118 del 2011 che dispone che con decreto del Presidente del Consiglio dei Ministri, su proposta del Ministro dell’economia e delle finanze, di concerto con il Ministro dell’interno e con il Ministro per i rapporti con le regioni e per la coesione territoriale, d’intesa con la Conferenza unificata ai sensi dell’articolo 3 del decreto legislativo 28 agosto 1997, n. 281, sono individuate le amministrazioni coinvolt</w:t>
      </w:r>
      <w:r w:rsidR="00336923">
        <w:rPr>
          <w:rFonts w:ascii="Times New Roman" w:hAnsi="Times New Roman"/>
          <w:sz w:val="24"/>
          <w:szCs w:val="24"/>
        </w:rPr>
        <w:t>e nella sperimentazione;</w:t>
      </w:r>
    </w:p>
    <w:p w:rsidR="004243B9" w:rsidRPr="00C51215" w:rsidRDefault="004243B9" w:rsidP="00133E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1215">
        <w:rPr>
          <w:rFonts w:ascii="Times New Roman" w:hAnsi="Times New Roman"/>
          <w:b/>
          <w:caps/>
          <w:sz w:val="24"/>
          <w:szCs w:val="24"/>
        </w:rPr>
        <w:t>Vista</w:t>
      </w:r>
      <w:r w:rsidRPr="00C51215">
        <w:rPr>
          <w:rFonts w:ascii="Times New Roman" w:hAnsi="Times New Roman"/>
          <w:sz w:val="24"/>
          <w:szCs w:val="24"/>
        </w:rPr>
        <w:t xml:space="preserve"> l’intesa sancita in Conferenza unificata ai sensi dell’articolo 3 del decreto legislativo 28 agosto 1997, n. 281, nella riunione del XXXXX</w:t>
      </w:r>
      <w:r>
        <w:rPr>
          <w:rFonts w:ascii="Times New Roman" w:hAnsi="Times New Roman"/>
          <w:sz w:val="24"/>
          <w:szCs w:val="24"/>
        </w:rPr>
        <w:t>;</w:t>
      </w:r>
    </w:p>
    <w:p w:rsidR="004243B9" w:rsidRPr="00C51215" w:rsidRDefault="004243B9" w:rsidP="00133E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1215">
        <w:rPr>
          <w:rFonts w:ascii="Times New Roman" w:hAnsi="Times New Roman"/>
          <w:b/>
          <w:caps/>
          <w:sz w:val="24"/>
          <w:szCs w:val="24"/>
        </w:rPr>
        <w:t>Su proposta</w:t>
      </w:r>
      <w:r w:rsidRPr="00C51215">
        <w:rPr>
          <w:rFonts w:ascii="Times New Roman" w:hAnsi="Times New Roman"/>
          <w:sz w:val="24"/>
          <w:szCs w:val="24"/>
        </w:rPr>
        <w:t xml:space="preserve"> del Ministro  dell'economia  e  delle  finanze, di concerto con i</w:t>
      </w:r>
      <w:r w:rsidR="0006126F">
        <w:rPr>
          <w:rFonts w:ascii="Times New Roman" w:hAnsi="Times New Roman"/>
          <w:sz w:val="24"/>
          <w:szCs w:val="24"/>
        </w:rPr>
        <w:t>l</w:t>
      </w:r>
      <w:r w:rsidRPr="00C51215">
        <w:rPr>
          <w:rFonts w:ascii="Times New Roman" w:hAnsi="Times New Roman"/>
          <w:sz w:val="24"/>
          <w:szCs w:val="24"/>
        </w:rPr>
        <w:t xml:space="preserve"> Ministr</w:t>
      </w:r>
      <w:r w:rsidR="0006126F">
        <w:rPr>
          <w:rFonts w:ascii="Times New Roman" w:hAnsi="Times New Roman"/>
          <w:sz w:val="24"/>
          <w:szCs w:val="24"/>
        </w:rPr>
        <w:t>o</w:t>
      </w:r>
      <w:r w:rsidRPr="00C51215">
        <w:rPr>
          <w:rFonts w:ascii="Times New Roman" w:hAnsi="Times New Roman"/>
          <w:sz w:val="24"/>
          <w:szCs w:val="24"/>
        </w:rPr>
        <w:t xml:space="preserve"> dell'interno</w:t>
      </w:r>
      <w:r w:rsidR="00AC640B">
        <w:rPr>
          <w:rFonts w:ascii="Times New Roman" w:hAnsi="Times New Roman"/>
          <w:sz w:val="24"/>
          <w:szCs w:val="24"/>
        </w:rPr>
        <w:t xml:space="preserve"> e </w:t>
      </w:r>
      <w:r w:rsidR="0006126F">
        <w:rPr>
          <w:rFonts w:ascii="Times New Roman" w:hAnsi="Times New Roman"/>
          <w:sz w:val="24"/>
          <w:szCs w:val="24"/>
        </w:rPr>
        <w:t xml:space="preserve">con il Ministro </w:t>
      </w:r>
      <w:r w:rsidRPr="00C51215">
        <w:rPr>
          <w:rFonts w:ascii="Times New Roman" w:hAnsi="Times New Roman"/>
          <w:sz w:val="24"/>
          <w:szCs w:val="24"/>
        </w:rPr>
        <w:t>per i rapporti con le regioni e per la coesione territoriale, per  la semplificazione normativa;</w:t>
      </w:r>
    </w:p>
    <w:p w:rsidR="004243B9" w:rsidRDefault="004243B9" w:rsidP="00133E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284" w:hanging="284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3E57DE" w:rsidRDefault="003E57DE" w:rsidP="00133E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284" w:hanging="284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84D0A" w:rsidRPr="00C51215" w:rsidRDefault="00984D0A" w:rsidP="00133E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284" w:hanging="284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4243B9" w:rsidRPr="00C51215" w:rsidRDefault="004243B9" w:rsidP="00133E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284" w:hanging="284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4243B9" w:rsidRPr="00C51215" w:rsidRDefault="004243B9" w:rsidP="00133E42">
      <w:pPr>
        <w:pStyle w:val="Sottotitolo"/>
        <w:ind w:left="284" w:hanging="284"/>
        <w:rPr>
          <w:rFonts w:ascii="Times New Roman" w:hAnsi="Times New Roman"/>
          <w:b/>
          <w:caps/>
        </w:rPr>
      </w:pPr>
      <w:r w:rsidRPr="00C51215">
        <w:rPr>
          <w:rFonts w:ascii="Times New Roman" w:hAnsi="Times New Roman"/>
          <w:b/>
          <w:caps/>
        </w:rPr>
        <w:lastRenderedPageBreak/>
        <w:t>DECRETA</w:t>
      </w:r>
    </w:p>
    <w:p w:rsidR="004243B9" w:rsidRDefault="004243B9" w:rsidP="00133E42">
      <w:p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4243B9" w:rsidRDefault="004243B9" w:rsidP="00AC2B2E">
      <w:pPr>
        <w:spacing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TITOLO I</w:t>
      </w:r>
    </w:p>
    <w:p w:rsidR="004243B9" w:rsidRPr="00C51215" w:rsidRDefault="004243B9" w:rsidP="00133E42">
      <w:pPr>
        <w:pStyle w:val="Paragrafoelenco"/>
        <w:spacing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  <w:r w:rsidRPr="00C51215">
        <w:rPr>
          <w:rFonts w:ascii="Times New Roman" w:hAnsi="Times New Roman"/>
          <w:sz w:val="24"/>
          <w:szCs w:val="24"/>
        </w:rPr>
        <w:t>Art. 1</w:t>
      </w:r>
    </w:p>
    <w:p w:rsidR="00AC640B" w:rsidRDefault="004243B9" w:rsidP="00133E42">
      <w:pPr>
        <w:pStyle w:val="Paragrafoelenco"/>
        <w:spacing w:line="240" w:lineRule="auto"/>
        <w:ind w:left="284" w:hanging="284"/>
        <w:jc w:val="center"/>
        <w:rPr>
          <w:rFonts w:ascii="Times New Roman" w:hAnsi="Times New Roman"/>
          <w:i/>
          <w:sz w:val="24"/>
          <w:szCs w:val="24"/>
        </w:rPr>
      </w:pPr>
      <w:r w:rsidRPr="00C51215">
        <w:rPr>
          <w:rFonts w:ascii="Times New Roman" w:hAnsi="Times New Roman"/>
          <w:i/>
          <w:sz w:val="24"/>
          <w:szCs w:val="24"/>
        </w:rPr>
        <w:t>(</w:t>
      </w:r>
      <w:r w:rsidR="0093167F" w:rsidRPr="00C40585">
        <w:rPr>
          <w:rFonts w:ascii="Times New Roman" w:hAnsi="Times New Roman"/>
          <w:i/>
          <w:sz w:val="24"/>
          <w:szCs w:val="24"/>
        </w:rPr>
        <w:t>individuazione</w:t>
      </w:r>
      <w:r w:rsidR="00C50396" w:rsidRPr="00C40585">
        <w:rPr>
          <w:rFonts w:ascii="Times New Roman" w:hAnsi="Times New Roman"/>
          <w:i/>
          <w:sz w:val="24"/>
          <w:szCs w:val="24"/>
        </w:rPr>
        <w:t xml:space="preserve"> delle amministrazioni coinvolte</w:t>
      </w:r>
      <w:r w:rsidR="00C50396">
        <w:rPr>
          <w:rFonts w:ascii="Times New Roman" w:hAnsi="Times New Roman"/>
          <w:i/>
          <w:sz w:val="24"/>
          <w:szCs w:val="24"/>
        </w:rPr>
        <w:t xml:space="preserve"> nella sperimentazione</w:t>
      </w:r>
      <w:r w:rsidRPr="00C51215">
        <w:rPr>
          <w:rFonts w:ascii="Times New Roman" w:hAnsi="Times New Roman"/>
          <w:i/>
          <w:sz w:val="24"/>
          <w:szCs w:val="24"/>
        </w:rPr>
        <w:t>)</w:t>
      </w:r>
    </w:p>
    <w:p w:rsidR="0093167F" w:rsidRDefault="0093167F" w:rsidP="00133E42">
      <w:pPr>
        <w:pStyle w:val="Paragrafoelenco"/>
        <w:spacing w:line="240" w:lineRule="auto"/>
        <w:ind w:left="284" w:hanging="284"/>
        <w:jc w:val="center"/>
        <w:rPr>
          <w:rFonts w:ascii="Times New Roman" w:hAnsi="Times New Roman"/>
          <w:i/>
          <w:sz w:val="24"/>
          <w:szCs w:val="24"/>
        </w:rPr>
      </w:pPr>
    </w:p>
    <w:p w:rsidR="008B17DD" w:rsidRDefault="00770CE2" w:rsidP="00692F84">
      <w:pPr>
        <w:pStyle w:val="Paragrafoelenco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Partecipano</w:t>
      </w:r>
      <w:r w:rsidR="00C50396">
        <w:rPr>
          <w:rFonts w:ascii="Times New Roman" w:hAnsi="Times New Roman"/>
          <w:sz w:val="24"/>
          <w:szCs w:val="24"/>
        </w:rPr>
        <w:t xml:space="preserve"> alla sperimentazione </w:t>
      </w:r>
      <w:r w:rsidR="0070375C">
        <w:rPr>
          <w:rFonts w:ascii="Times New Roman" w:hAnsi="Times New Roman"/>
          <w:sz w:val="24"/>
          <w:szCs w:val="24"/>
        </w:rPr>
        <w:t xml:space="preserve">di cui all’articolo 36, comma 2, del decreto legislativo 23 giugno 2011, n. 118, </w:t>
      </w:r>
      <w:r w:rsidR="00692F84">
        <w:rPr>
          <w:rFonts w:ascii="Times New Roman" w:hAnsi="Times New Roman"/>
          <w:sz w:val="24"/>
          <w:szCs w:val="24"/>
        </w:rPr>
        <w:t>le seguenti amministrazioni</w:t>
      </w:r>
      <w:r w:rsidR="00C50396">
        <w:rPr>
          <w:rFonts w:ascii="Times New Roman" w:hAnsi="Times New Roman"/>
          <w:sz w:val="24"/>
          <w:szCs w:val="24"/>
        </w:rPr>
        <w:t xml:space="preserve"> </w:t>
      </w:r>
      <w:r w:rsidR="00AC640B">
        <w:rPr>
          <w:rFonts w:ascii="Times New Roman" w:hAnsi="Times New Roman"/>
          <w:sz w:val="24"/>
          <w:szCs w:val="24"/>
        </w:rPr>
        <w:t>individuat</w:t>
      </w:r>
      <w:r w:rsidR="00692F84">
        <w:rPr>
          <w:rFonts w:ascii="Times New Roman" w:hAnsi="Times New Roman"/>
          <w:sz w:val="24"/>
          <w:szCs w:val="24"/>
        </w:rPr>
        <w:t>e</w:t>
      </w:r>
      <w:r w:rsidR="00AC640B">
        <w:rPr>
          <w:rFonts w:ascii="Times New Roman" w:hAnsi="Times New Roman"/>
          <w:sz w:val="24"/>
          <w:szCs w:val="24"/>
        </w:rPr>
        <w:t xml:space="preserve"> sulla base di criteri che teng</w:t>
      </w:r>
      <w:r w:rsidR="00692F84">
        <w:rPr>
          <w:rFonts w:ascii="Times New Roman" w:hAnsi="Times New Roman"/>
          <w:sz w:val="24"/>
          <w:szCs w:val="24"/>
        </w:rPr>
        <w:t>o</w:t>
      </w:r>
      <w:r w:rsidR="00AC640B">
        <w:rPr>
          <w:rFonts w:ascii="Times New Roman" w:hAnsi="Times New Roman"/>
          <w:sz w:val="24"/>
          <w:szCs w:val="24"/>
        </w:rPr>
        <w:t>no conto della collocazione geografica</w:t>
      </w:r>
      <w:r w:rsidR="00692F84">
        <w:rPr>
          <w:rFonts w:ascii="Times New Roman" w:hAnsi="Times New Roman"/>
          <w:sz w:val="24"/>
          <w:szCs w:val="24"/>
        </w:rPr>
        <w:t xml:space="preserve"> e della dimensione demografica:</w:t>
      </w:r>
      <w:r w:rsidR="00C50396">
        <w:rPr>
          <w:rFonts w:ascii="Times New Roman" w:hAnsi="Times New Roman"/>
          <w:sz w:val="24"/>
          <w:szCs w:val="24"/>
        </w:rPr>
        <w:t xml:space="preserve"> </w:t>
      </w:r>
    </w:p>
    <w:p w:rsidR="00770CE2" w:rsidRPr="00770CE2" w:rsidRDefault="00770CE2" w:rsidP="00770CE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62F2F" w:rsidRPr="00B62F2F" w:rsidRDefault="00692F84" w:rsidP="00B62F2F">
      <w:pPr>
        <w:pStyle w:val="Paragrafoelenco"/>
        <w:numPr>
          <w:ilvl w:val="0"/>
          <w:numId w:val="3"/>
        </w:numPr>
        <w:spacing w:line="240" w:lineRule="auto"/>
        <w:ind w:left="644"/>
        <w:jc w:val="both"/>
        <w:rPr>
          <w:rFonts w:ascii="Times New Roman" w:hAnsi="Times New Roman"/>
          <w:i/>
          <w:sz w:val="24"/>
          <w:szCs w:val="24"/>
        </w:rPr>
      </w:pPr>
      <w:r w:rsidRPr="00B62F2F">
        <w:rPr>
          <w:rFonts w:ascii="Times New Roman" w:hAnsi="Times New Roman"/>
          <w:sz w:val="24"/>
          <w:szCs w:val="24"/>
          <w:u w:val="single"/>
        </w:rPr>
        <w:t>Regioni</w:t>
      </w:r>
      <w:r w:rsidR="0070375C" w:rsidRPr="00B62F2F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C424BD" w:rsidRDefault="00C424BD" w:rsidP="00AF7C63">
      <w:pPr>
        <w:pStyle w:val="Paragrafoelenco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Basilicata</w:t>
      </w:r>
    </w:p>
    <w:p w:rsidR="0070375C" w:rsidRDefault="0070375C" w:rsidP="00AF7C63">
      <w:pPr>
        <w:pStyle w:val="Paragrafoelenco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Campania,</w:t>
      </w:r>
    </w:p>
    <w:p w:rsidR="00692F84" w:rsidRDefault="00692F84" w:rsidP="00AF7C63">
      <w:pPr>
        <w:pStyle w:val="Paragrafoelenco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Lazio,</w:t>
      </w:r>
    </w:p>
    <w:p w:rsidR="00692F84" w:rsidRDefault="00692F84" w:rsidP="00AF7C63">
      <w:pPr>
        <w:pStyle w:val="Paragrafoelenco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Lombardia</w:t>
      </w:r>
      <w:r w:rsidR="0070375C">
        <w:rPr>
          <w:rFonts w:ascii="Times New Roman" w:hAnsi="Times New Roman"/>
          <w:sz w:val="24"/>
          <w:szCs w:val="24"/>
        </w:rPr>
        <w:t>,</w:t>
      </w:r>
    </w:p>
    <w:p w:rsidR="00692F84" w:rsidRDefault="00692F84" w:rsidP="00AF7C63">
      <w:pPr>
        <w:pStyle w:val="Paragrafoelenco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Sicilia</w:t>
      </w:r>
      <w:r w:rsidR="0070375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0375C" w:rsidRDefault="0070375C" w:rsidP="00692F84">
      <w:pPr>
        <w:pStyle w:val="Paragrafoelenco"/>
        <w:spacing w:line="240" w:lineRule="auto"/>
        <w:ind w:left="644"/>
        <w:jc w:val="both"/>
        <w:rPr>
          <w:rFonts w:ascii="Times New Roman" w:hAnsi="Times New Roman"/>
          <w:i/>
          <w:sz w:val="24"/>
          <w:szCs w:val="24"/>
        </w:rPr>
      </w:pPr>
    </w:p>
    <w:p w:rsidR="00102C22" w:rsidRPr="00B62F2F" w:rsidRDefault="0070375C" w:rsidP="00102C22">
      <w:pPr>
        <w:pStyle w:val="Paragrafoelenco"/>
        <w:numPr>
          <w:ilvl w:val="0"/>
          <w:numId w:val="3"/>
        </w:numPr>
        <w:spacing w:line="240" w:lineRule="auto"/>
        <w:ind w:left="644"/>
        <w:jc w:val="both"/>
        <w:rPr>
          <w:rFonts w:ascii="Times New Roman" w:hAnsi="Times New Roman"/>
          <w:sz w:val="24"/>
          <w:szCs w:val="24"/>
          <w:u w:val="single"/>
        </w:rPr>
      </w:pPr>
      <w:r w:rsidRPr="00B62F2F">
        <w:rPr>
          <w:rFonts w:ascii="Times New Roman" w:hAnsi="Times New Roman"/>
          <w:sz w:val="24"/>
          <w:szCs w:val="24"/>
          <w:u w:val="single"/>
        </w:rPr>
        <w:t>Province</w:t>
      </w:r>
    </w:p>
    <w:p w:rsidR="00FC0F3F" w:rsidRPr="00FC0F3F" w:rsidRDefault="00C15757" w:rsidP="00FC0F3F">
      <w:pPr>
        <w:pStyle w:val="Paragrafoelenco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C0F3F">
        <w:rPr>
          <w:rFonts w:ascii="Times New Roman" w:hAnsi="Times New Roman"/>
          <w:sz w:val="24"/>
          <w:szCs w:val="24"/>
        </w:rPr>
        <w:t>Biella</w:t>
      </w:r>
    </w:p>
    <w:p w:rsidR="0070375C" w:rsidRPr="00FC0F3F" w:rsidRDefault="0070375C" w:rsidP="00FC0F3F">
      <w:pPr>
        <w:pStyle w:val="Paragrafoelenco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C0F3F">
        <w:rPr>
          <w:rFonts w:ascii="Times New Roman" w:hAnsi="Times New Roman"/>
          <w:sz w:val="24"/>
          <w:szCs w:val="24"/>
        </w:rPr>
        <w:t>Bologna</w:t>
      </w:r>
    </w:p>
    <w:p w:rsidR="0070375C" w:rsidRPr="00B62F2F" w:rsidRDefault="0070375C" w:rsidP="00FC0F3F">
      <w:pPr>
        <w:pStyle w:val="Paragrafoelenco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62F2F">
        <w:rPr>
          <w:rFonts w:ascii="Times New Roman" w:hAnsi="Times New Roman"/>
          <w:sz w:val="24"/>
          <w:szCs w:val="24"/>
        </w:rPr>
        <w:t>Brescia</w:t>
      </w:r>
    </w:p>
    <w:p w:rsidR="00C15757" w:rsidRPr="00B62F2F" w:rsidRDefault="00C15757" w:rsidP="00FC0F3F">
      <w:pPr>
        <w:pStyle w:val="Paragrafoelenco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62F2F">
        <w:rPr>
          <w:rFonts w:ascii="Times New Roman" w:hAnsi="Times New Roman"/>
          <w:sz w:val="24"/>
          <w:szCs w:val="24"/>
        </w:rPr>
        <w:t>Caserta</w:t>
      </w:r>
    </w:p>
    <w:p w:rsidR="0070375C" w:rsidRDefault="0070375C" w:rsidP="00FC0F3F">
      <w:pPr>
        <w:pStyle w:val="Paragrafoelenco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62F2F">
        <w:rPr>
          <w:rFonts w:ascii="Times New Roman" w:hAnsi="Times New Roman"/>
          <w:sz w:val="24"/>
          <w:szCs w:val="24"/>
        </w:rPr>
        <w:t>Catania</w:t>
      </w:r>
    </w:p>
    <w:p w:rsidR="00C424BD" w:rsidRDefault="00C424BD" w:rsidP="00FC0F3F">
      <w:pPr>
        <w:pStyle w:val="Paragrafoelenco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Firenze</w:t>
      </w:r>
    </w:p>
    <w:p w:rsidR="00C424BD" w:rsidRPr="00B62F2F" w:rsidRDefault="00C424BD" w:rsidP="00FC0F3F">
      <w:pPr>
        <w:pStyle w:val="Paragrafoelenco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Genova</w:t>
      </w:r>
    </w:p>
    <w:p w:rsidR="0070375C" w:rsidRPr="00B62F2F" w:rsidRDefault="0070375C" w:rsidP="00FC0F3F">
      <w:pPr>
        <w:pStyle w:val="Paragrafoelenco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62F2F">
        <w:rPr>
          <w:rFonts w:ascii="Times New Roman" w:hAnsi="Times New Roman"/>
          <w:sz w:val="24"/>
          <w:szCs w:val="24"/>
        </w:rPr>
        <w:t>Roma</w:t>
      </w:r>
    </w:p>
    <w:p w:rsidR="0070375C" w:rsidRPr="00B62F2F" w:rsidRDefault="0070375C" w:rsidP="00FC0F3F">
      <w:pPr>
        <w:pStyle w:val="Paragrafoelenco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62F2F">
        <w:rPr>
          <w:rFonts w:ascii="Times New Roman" w:hAnsi="Times New Roman"/>
          <w:sz w:val="24"/>
          <w:szCs w:val="24"/>
        </w:rPr>
        <w:t>Pescara</w:t>
      </w:r>
    </w:p>
    <w:p w:rsidR="0070375C" w:rsidRPr="00B62F2F" w:rsidRDefault="0070375C" w:rsidP="00FC0F3F">
      <w:pPr>
        <w:pStyle w:val="Paragrafoelenco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62F2F">
        <w:rPr>
          <w:rFonts w:ascii="Times New Roman" w:hAnsi="Times New Roman"/>
          <w:sz w:val="24"/>
          <w:szCs w:val="24"/>
        </w:rPr>
        <w:t>Potenza</w:t>
      </w:r>
    </w:p>
    <w:p w:rsidR="0070375C" w:rsidRPr="00B62F2F" w:rsidRDefault="0070375C" w:rsidP="00FC0F3F">
      <w:pPr>
        <w:pStyle w:val="Paragrafoelenco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62F2F">
        <w:rPr>
          <w:rFonts w:ascii="Times New Roman" w:hAnsi="Times New Roman"/>
          <w:sz w:val="24"/>
          <w:szCs w:val="24"/>
        </w:rPr>
        <w:t>Savona</w:t>
      </w:r>
    </w:p>
    <w:p w:rsidR="0070375C" w:rsidRPr="00B62F2F" w:rsidRDefault="0070375C" w:rsidP="00FC0F3F">
      <w:pPr>
        <w:pStyle w:val="Paragrafoelenco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62F2F">
        <w:rPr>
          <w:rFonts w:ascii="Times New Roman" w:hAnsi="Times New Roman"/>
          <w:sz w:val="24"/>
          <w:szCs w:val="24"/>
        </w:rPr>
        <w:t>Treviso</w:t>
      </w:r>
    </w:p>
    <w:p w:rsidR="0070375C" w:rsidRPr="0070375C" w:rsidRDefault="0070375C" w:rsidP="0070375C">
      <w:pPr>
        <w:pStyle w:val="Paragrafoelenco"/>
        <w:spacing w:line="240" w:lineRule="auto"/>
        <w:ind w:left="1724"/>
        <w:jc w:val="both"/>
        <w:rPr>
          <w:rFonts w:ascii="Times New Roman" w:hAnsi="Times New Roman"/>
          <w:sz w:val="24"/>
          <w:szCs w:val="24"/>
        </w:rPr>
      </w:pPr>
    </w:p>
    <w:p w:rsidR="00AF7C63" w:rsidRPr="00821D01" w:rsidRDefault="0070375C" w:rsidP="00B62F2F">
      <w:pPr>
        <w:pStyle w:val="Paragrafoelenco"/>
        <w:numPr>
          <w:ilvl w:val="0"/>
          <w:numId w:val="3"/>
        </w:numPr>
        <w:spacing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B62F2F">
        <w:rPr>
          <w:rFonts w:ascii="Times New Roman" w:hAnsi="Times New Roman"/>
          <w:sz w:val="24"/>
          <w:szCs w:val="24"/>
          <w:u w:val="single"/>
        </w:rPr>
        <w:t>Comuni</w:t>
      </w:r>
    </w:p>
    <w:p w:rsidR="00821D01" w:rsidRPr="00C424BD" w:rsidRDefault="00821D01" w:rsidP="00821D01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424BD">
        <w:rPr>
          <w:rFonts w:ascii="Times New Roman" w:hAnsi="Times New Roman"/>
          <w:sz w:val="24"/>
          <w:szCs w:val="24"/>
        </w:rPr>
        <w:t>Alba</w:t>
      </w:r>
    </w:p>
    <w:p w:rsidR="00BE4532" w:rsidRPr="00FC0F3F" w:rsidRDefault="000F4CC3" w:rsidP="00FC0F3F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0F3F">
        <w:rPr>
          <w:rFonts w:ascii="Times New Roman" w:hAnsi="Times New Roman"/>
          <w:sz w:val="24"/>
          <w:szCs w:val="24"/>
        </w:rPr>
        <w:t>Andora</w:t>
      </w:r>
      <w:proofErr w:type="spellEnd"/>
    </w:p>
    <w:p w:rsidR="00BE4532" w:rsidRPr="00FC0F3F" w:rsidRDefault="000F4CC3" w:rsidP="00FC0F3F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C0F3F">
        <w:rPr>
          <w:rFonts w:ascii="Times New Roman" w:hAnsi="Times New Roman"/>
          <w:sz w:val="24"/>
          <w:szCs w:val="24"/>
        </w:rPr>
        <w:t>Ascoli Piceno</w:t>
      </w:r>
    </w:p>
    <w:p w:rsidR="000F4CC3" w:rsidRPr="00FC0F3F" w:rsidRDefault="000F4CC3" w:rsidP="00FC0F3F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C0F3F">
        <w:rPr>
          <w:rFonts w:ascii="Times New Roman" w:hAnsi="Times New Roman"/>
          <w:sz w:val="24"/>
          <w:szCs w:val="24"/>
        </w:rPr>
        <w:t>Avezzano</w:t>
      </w:r>
    </w:p>
    <w:p w:rsidR="000F4CC3" w:rsidRPr="00FC0F3F" w:rsidRDefault="000F4CC3" w:rsidP="00FC0F3F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C0F3F">
        <w:rPr>
          <w:rFonts w:ascii="Times New Roman" w:hAnsi="Times New Roman"/>
          <w:sz w:val="24"/>
          <w:szCs w:val="24"/>
        </w:rPr>
        <w:t>Bari</w:t>
      </w:r>
    </w:p>
    <w:p w:rsidR="000F4CC3" w:rsidRPr="00FC0F3F" w:rsidRDefault="000F4CC3" w:rsidP="00FC0F3F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0F3F">
        <w:rPr>
          <w:rFonts w:ascii="Times New Roman" w:hAnsi="Times New Roman"/>
          <w:sz w:val="24"/>
          <w:szCs w:val="24"/>
        </w:rPr>
        <w:t>Barlassina</w:t>
      </w:r>
      <w:proofErr w:type="spellEnd"/>
    </w:p>
    <w:p w:rsidR="000F4CC3" w:rsidRPr="00FC0F3F" w:rsidRDefault="000F4CC3" w:rsidP="00FC0F3F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C0F3F">
        <w:rPr>
          <w:rFonts w:ascii="Times New Roman" w:hAnsi="Times New Roman"/>
          <w:sz w:val="24"/>
          <w:szCs w:val="24"/>
        </w:rPr>
        <w:t>Biella</w:t>
      </w:r>
    </w:p>
    <w:p w:rsidR="000F4CC3" w:rsidRPr="00FC0F3F" w:rsidRDefault="000F4CC3" w:rsidP="00FC0F3F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C0F3F">
        <w:rPr>
          <w:rFonts w:ascii="Times New Roman" w:hAnsi="Times New Roman"/>
          <w:sz w:val="24"/>
          <w:szCs w:val="24"/>
        </w:rPr>
        <w:t>Bologna</w:t>
      </w:r>
    </w:p>
    <w:p w:rsidR="000F4CC3" w:rsidRDefault="000F4CC3" w:rsidP="00FC0F3F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C0F3F">
        <w:rPr>
          <w:rFonts w:ascii="Times New Roman" w:hAnsi="Times New Roman"/>
          <w:sz w:val="24"/>
          <w:szCs w:val="24"/>
        </w:rPr>
        <w:t>Brescia</w:t>
      </w:r>
    </w:p>
    <w:p w:rsidR="00C424BD" w:rsidRPr="00FC0F3F" w:rsidRDefault="00C424BD" w:rsidP="00FC0F3F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Bronte</w:t>
      </w:r>
      <w:proofErr w:type="spellEnd"/>
    </w:p>
    <w:p w:rsidR="000F4CC3" w:rsidRPr="00FC0F3F" w:rsidRDefault="000F4CC3" w:rsidP="00FC0F3F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C0F3F">
        <w:rPr>
          <w:rFonts w:ascii="Times New Roman" w:hAnsi="Times New Roman"/>
          <w:sz w:val="24"/>
          <w:szCs w:val="24"/>
        </w:rPr>
        <w:t>Cagliari</w:t>
      </w:r>
    </w:p>
    <w:p w:rsidR="000F4CC3" w:rsidRPr="00FC0F3F" w:rsidRDefault="000F4CC3" w:rsidP="00FC0F3F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C0F3F">
        <w:rPr>
          <w:rFonts w:ascii="Times New Roman" w:hAnsi="Times New Roman"/>
          <w:sz w:val="24"/>
          <w:szCs w:val="24"/>
        </w:rPr>
        <w:t>Cattolica</w:t>
      </w:r>
    </w:p>
    <w:p w:rsidR="000F4CC3" w:rsidRPr="00FC0F3F" w:rsidRDefault="000F4CC3" w:rsidP="00FC0F3F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0F3F">
        <w:rPr>
          <w:rFonts w:ascii="Times New Roman" w:hAnsi="Times New Roman"/>
          <w:sz w:val="24"/>
          <w:szCs w:val="24"/>
        </w:rPr>
        <w:t>Cossignano</w:t>
      </w:r>
      <w:proofErr w:type="spellEnd"/>
    </w:p>
    <w:p w:rsidR="000F4CC3" w:rsidRDefault="000F4CC3" w:rsidP="00FC0F3F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0F3F">
        <w:rPr>
          <w:rFonts w:ascii="Times New Roman" w:hAnsi="Times New Roman"/>
          <w:sz w:val="24"/>
          <w:szCs w:val="24"/>
        </w:rPr>
        <w:t>Faggiano</w:t>
      </w:r>
      <w:proofErr w:type="spellEnd"/>
    </w:p>
    <w:p w:rsidR="00C424BD" w:rsidRPr="00FC0F3F" w:rsidRDefault="00C424BD" w:rsidP="00FC0F3F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Falconara Marittima</w:t>
      </w:r>
    </w:p>
    <w:p w:rsidR="000F4CC3" w:rsidRPr="00FC0F3F" w:rsidRDefault="000F4CC3" w:rsidP="00FC0F3F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C0F3F">
        <w:rPr>
          <w:rFonts w:ascii="Times New Roman" w:hAnsi="Times New Roman"/>
          <w:sz w:val="24"/>
          <w:szCs w:val="24"/>
        </w:rPr>
        <w:t>Firenze</w:t>
      </w:r>
    </w:p>
    <w:p w:rsidR="000F4CC3" w:rsidRPr="00FC0F3F" w:rsidRDefault="000F4CC3" w:rsidP="00FC0F3F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C0F3F">
        <w:rPr>
          <w:rFonts w:ascii="Times New Roman" w:hAnsi="Times New Roman"/>
          <w:sz w:val="24"/>
          <w:szCs w:val="24"/>
        </w:rPr>
        <w:t>Frascati</w:t>
      </w:r>
    </w:p>
    <w:p w:rsidR="000F4CC3" w:rsidRPr="00FC0F3F" w:rsidRDefault="000F4CC3" w:rsidP="00FC0F3F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C0F3F">
        <w:rPr>
          <w:rFonts w:ascii="Times New Roman" w:hAnsi="Times New Roman"/>
          <w:sz w:val="24"/>
          <w:szCs w:val="24"/>
        </w:rPr>
        <w:t>Frosinone</w:t>
      </w:r>
    </w:p>
    <w:p w:rsidR="000F4CC3" w:rsidRPr="00FC0F3F" w:rsidRDefault="000F4CC3" w:rsidP="00FC0F3F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C0F3F">
        <w:rPr>
          <w:rFonts w:ascii="Times New Roman" w:hAnsi="Times New Roman"/>
          <w:sz w:val="24"/>
          <w:szCs w:val="24"/>
        </w:rPr>
        <w:t>Genova</w:t>
      </w:r>
    </w:p>
    <w:p w:rsidR="000F4CC3" w:rsidRPr="00FC0F3F" w:rsidRDefault="000F4CC3" w:rsidP="00FC0F3F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0F3F">
        <w:rPr>
          <w:rFonts w:ascii="Times New Roman" w:hAnsi="Times New Roman"/>
          <w:sz w:val="24"/>
          <w:szCs w:val="24"/>
        </w:rPr>
        <w:t>Guglionesi</w:t>
      </w:r>
      <w:proofErr w:type="spellEnd"/>
    </w:p>
    <w:p w:rsidR="000F4CC3" w:rsidRPr="00FC0F3F" w:rsidRDefault="000F4CC3" w:rsidP="00FC0F3F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C0F3F">
        <w:rPr>
          <w:rFonts w:ascii="Times New Roman" w:hAnsi="Times New Roman"/>
          <w:sz w:val="24"/>
          <w:szCs w:val="24"/>
        </w:rPr>
        <w:t>Iglesias</w:t>
      </w:r>
    </w:p>
    <w:p w:rsidR="000F4CC3" w:rsidRPr="00FC0F3F" w:rsidRDefault="000F4CC3" w:rsidP="00FC0F3F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C0F3F">
        <w:rPr>
          <w:rFonts w:ascii="Times New Roman" w:hAnsi="Times New Roman"/>
          <w:sz w:val="24"/>
          <w:szCs w:val="24"/>
        </w:rPr>
        <w:t>Livorno</w:t>
      </w:r>
    </w:p>
    <w:p w:rsidR="000F4CC3" w:rsidRPr="00C424BD" w:rsidRDefault="000F4CC3" w:rsidP="00FC0F3F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424BD">
        <w:rPr>
          <w:rFonts w:ascii="Times New Roman" w:hAnsi="Times New Roman"/>
          <w:sz w:val="24"/>
          <w:szCs w:val="24"/>
        </w:rPr>
        <w:t>Lodi</w:t>
      </w:r>
    </w:p>
    <w:p w:rsidR="00821D01" w:rsidRPr="00C424BD" w:rsidRDefault="00821D01" w:rsidP="00FC0F3F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424BD">
        <w:rPr>
          <w:rFonts w:ascii="Times New Roman" w:hAnsi="Times New Roman"/>
          <w:sz w:val="24"/>
          <w:szCs w:val="24"/>
        </w:rPr>
        <w:t>Magenta</w:t>
      </w:r>
    </w:p>
    <w:p w:rsidR="000F4CC3" w:rsidRPr="00FC0F3F" w:rsidRDefault="000F4CC3" w:rsidP="00FC0F3F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C0F3F">
        <w:rPr>
          <w:rFonts w:ascii="Times New Roman" w:hAnsi="Times New Roman"/>
          <w:sz w:val="24"/>
          <w:szCs w:val="24"/>
        </w:rPr>
        <w:t>Manfredonia</w:t>
      </w:r>
    </w:p>
    <w:p w:rsidR="000F4CC3" w:rsidRPr="00FC0F3F" w:rsidRDefault="000F4CC3" w:rsidP="00FC0F3F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C0F3F">
        <w:rPr>
          <w:rFonts w:ascii="Times New Roman" w:hAnsi="Times New Roman"/>
          <w:sz w:val="24"/>
          <w:szCs w:val="24"/>
        </w:rPr>
        <w:t>Matera</w:t>
      </w:r>
    </w:p>
    <w:p w:rsidR="000F4CC3" w:rsidRPr="00FC0F3F" w:rsidRDefault="000F4CC3" w:rsidP="00FC0F3F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C0F3F">
        <w:rPr>
          <w:rFonts w:ascii="Times New Roman" w:hAnsi="Times New Roman"/>
          <w:sz w:val="24"/>
          <w:szCs w:val="24"/>
        </w:rPr>
        <w:t>Milano</w:t>
      </w:r>
    </w:p>
    <w:p w:rsidR="000F4CC3" w:rsidRPr="00FC0F3F" w:rsidRDefault="000F4CC3" w:rsidP="00FC0F3F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0F3F">
        <w:rPr>
          <w:rFonts w:ascii="Times New Roman" w:hAnsi="Times New Roman"/>
          <w:sz w:val="24"/>
          <w:szCs w:val="24"/>
        </w:rPr>
        <w:t>Morgongiori</w:t>
      </w:r>
      <w:proofErr w:type="spellEnd"/>
    </w:p>
    <w:p w:rsidR="000F4CC3" w:rsidRPr="00FC0F3F" w:rsidRDefault="000F4CC3" w:rsidP="00FC0F3F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C0F3F">
        <w:rPr>
          <w:rFonts w:ascii="Times New Roman" w:hAnsi="Times New Roman"/>
          <w:sz w:val="24"/>
          <w:szCs w:val="24"/>
        </w:rPr>
        <w:t>Napoli</w:t>
      </w:r>
    </w:p>
    <w:p w:rsidR="000F4CC3" w:rsidRPr="00FC0F3F" w:rsidRDefault="000F4CC3" w:rsidP="00FC0F3F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C0F3F">
        <w:rPr>
          <w:rFonts w:ascii="Times New Roman" w:hAnsi="Times New Roman"/>
          <w:sz w:val="24"/>
          <w:szCs w:val="24"/>
        </w:rPr>
        <w:t>Perugia</w:t>
      </w:r>
    </w:p>
    <w:p w:rsidR="000F4CC3" w:rsidRPr="00FC0F3F" w:rsidRDefault="000F4CC3" w:rsidP="00FC0F3F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C0F3F">
        <w:rPr>
          <w:rFonts w:ascii="Times New Roman" w:hAnsi="Times New Roman"/>
          <w:sz w:val="24"/>
          <w:szCs w:val="24"/>
        </w:rPr>
        <w:t>Pescara</w:t>
      </w:r>
    </w:p>
    <w:p w:rsidR="000F4CC3" w:rsidRPr="00FC0F3F" w:rsidRDefault="000F4CC3" w:rsidP="00FC0F3F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C0F3F">
        <w:rPr>
          <w:rFonts w:ascii="Times New Roman" w:hAnsi="Times New Roman"/>
          <w:sz w:val="24"/>
          <w:szCs w:val="24"/>
        </w:rPr>
        <w:t>Pizzo Calabro</w:t>
      </w:r>
    </w:p>
    <w:p w:rsidR="000F4CC3" w:rsidRPr="00FC0F3F" w:rsidRDefault="000F4CC3" w:rsidP="00FC0F3F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C0F3F">
        <w:rPr>
          <w:rFonts w:ascii="Times New Roman" w:hAnsi="Times New Roman"/>
          <w:sz w:val="24"/>
          <w:szCs w:val="24"/>
        </w:rPr>
        <w:t>Poggio Mirteto</w:t>
      </w:r>
    </w:p>
    <w:p w:rsidR="000F4CC3" w:rsidRPr="00FC0F3F" w:rsidRDefault="000F4CC3" w:rsidP="00FC0F3F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C0F3F">
        <w:rPr>
          <w:rFonts w:ascii="Times New Roman" w:hAnsi="Times New Roman"/>
          <w:sz w:val="24"/>
          <w:szCs w:val="24"/>
        </w:rPr>
        <w:t>Portici</w:t>
      </w:r>
    </w:p>
    <w:p w:rsidR="000F4CC3" w:rsidRPr="00FC0F3F" w:rsidRDefault="000F4CC3" w:rsidP="00FC0F3F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C0F3F">
        <w:rPr>
          <w:rFonts w:ascii="Times New Roman" w:hAnsi="Times New Roman"/>
          <w:sz w:val="24"/>
          <w:szCs w:val="24"/>
        </w:rPr>
        <w:t>Porto Cesareo</w:t>
      </w:r>
    </w:p>
    <w:p w:rsidR="000F4CC3" w:rsidRPr="00FC0F3F" w:rsidRDefault="000F4CC3" w:rsidP="00FC0F3F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C0F3F">
        <w:rPr>
          <w:rFonts w:ascii="Times New Roman" w:hAnsi="Times New Roman"/>
          <w:sz w:val="24"/>
          <w:szCs w:val="24"/>
        </w:rPr>
        <w:t>Potenza</w:t>
      </w:r>
    </w:p>
    <w:p w:rsidR="000F4CC3" w:rsidRPr="00FC0F3F" w:rsidRDefault="000F4CC3" w:rsidP="00FC0F3F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C0F3F">
        <w:rPr>
          <w:rFonts w:ascii="Times New Roman" w:hAnsi="Times New Roman"/>
          <w:sz w:val="24"/>
          <w:szCs w:val="24"/>
        </w:rPr>
        <w:t>Prato</w:t>
      </w:r>
    </w:p>
    <w:p w:rsidR="000F4CC3" w:rsidRPr="00FC0F3F" w:rsidRDefault="000F4CC3" w:rsidP="00FC0F3F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C0F3F">
        <w:rPr>
          <w:rFonts w:ascii="Times New Roman" w:hAnsi="Times New Roman"/>
          <w:sz w:val="24"/>
          <w:szCs w:val="24"/>
        </w:rPr>
        <w:t>Reggio nell’Emilia</w:t>
      </w:r>
    </w:p>
    <w:p w:rsidR="000F4CC3" w:rsidRPr="00FC0F3F" w:rsidRDefault="000F4CC3" w:rsidP="00FC0F3F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C0F3F">
        <w:rPr>
          <w:rFonts w:ascii="Times New Roman" w:hAnsi="Times New Roman"/>
          <w:sz w:val="24"/>
          <w:szCs w:val="24"/>
        </w:rPr>
        <w:t>Roma</w:t>
      </w:r>
    </w:p>
    <w:p w:rsidR="000F4CC3" w:rsidRPr="00FC0F3F" w:rsidRDefault="000F4CC3" w:rsidP="00FC0F3F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C0F3F">
        <w:rPr>
          <w:rFonts w:ascii="Times New Roman" w:hAnsi="Times New Roman"/>
          <w:sz w:val="24"/>
          <w:szCs w:val="24"/>
        </w:rPr>
        <w:t xml:space="preserve">San Zenone degli </w:t>
      </w:r>
      <w:proofErr w:type="spellStart"/>
      <w:r w:rsidRPr="00FC0F3F">
        <w:rPr>
          <w:rFonts w:ascii="Times New Roman" w:hAnsi="Times New Roman"/>
          <w:sz w:val="24"/>
          <w:szCs w:val="24"/>
        </w:rPr>
        <w:t>Ezzellini</w:t>
      </w:r>
      <w:proofErr w:type="spellEnd"/>
    </w:p>
    <w:p w:rsidR="000F4CC3" w:rsidRPr="00FC0F3F" w:rsidRDefault="000F4CC3" w:rsidP="00FC0F3F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0F3F">
        <w:rPr>
          <w:rFonts w:ascii="Times New Roman" w:hAnsi="Times New Roman"/>
          <w:sz w:val="24"/>
          <w:szCs w:val="24"/>
        </w:rPr>
        <w:t>Sanluri</w:t>
      </w:r>
      <w:proofErr w:type="spellEnd"/>
    </w:p>
    <w:p w:rsidR="000F4CC3" w:rsidRPr="00FC0F3F" w:rsidRDefault="000F4CC3" w:rsidP="00FC0F3F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C0F3F">
        <w:rPr>
          <w:rFonts w:ascii="Times New Roman" w:hAnsi="Times New Roman"/>
          <w:sz w:val="24"/>
          <w:szCs w:val="24"/>
        </w:rPr>
        <w:t>Sant’Angelo Le Fratte</w:t>
      </w:r>
    </w:p>
    <w:p w:rsidR="000F4CC3" w:rsidRPr="00FC0F3F" w:rsidRDefault="000F4CC3" w:rsidP="00FC0F3F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C0F3F">
        <w:rPr>
          <w:rFonts w:ascii="Times New Roman" w:hAnsi="Times New Roman"/>
          <w:sz w:val="24"/>
          <w:szCs w:val="24"/>
        </w:rPr>
        <w:t xml:space="preserve">Sassuolo </w:t>
      </w:r>
    </w:p>
    <w:p w:rsidR="000F4CC3" w:rsidRPr="00FC0F3F" w:rsidRDefault="000F4CC3" w:rsidP="00FC0F3F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0F3F">
        <w:rPr>
          <w:rFonts w:ascii="Times New Roman" w:hAnsi="Times New Roman"/>
          <w:sz w:val="24"/>
          <w:szCs w:val="24"/>
        </w:rPr>
        <w:t>Satriano</w:t>
      </w:r>
      <w:proofErr w:type="spellEnd"/>
    </w:p>
    <w:p w:rsidR="000F4CC3" w:rsidRPr="00FC0F3F" w:rsidRDefault="000F4CC3" w:rsidP="00FC0F3F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0F3F">
        <w:rPr>
          <w:rFonts w:ascii="Times New Roman" w:hAnsi="Times New Roman"/>
          <w:sz w:val="24"/>
          <w:szCs w:val="24"/>
        </w:rPr>
        <w:t>Scanzano</w:t>
      </w:r>
      <w:proofErr w:type="spellEnd"/>
      <w:r w:rsidRPr="00FC0F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F3F">
        <w:rPr>
          <w:rFonts w:ascii="Times New Roman" w:hAnsi="Times New Roman"/>
          <w:sz w:val="24"/>
          <w:szCs w:val="24"/>
        </w:rPr>
        <w:t>Jonico</w:t>
      </w:r>
      <w:proofErr w:type="spellEnd"/>
    </w:p>
    <w:p w:rsidR="000F4CC3" w:rsidRPr="00FC0F3F" w:rsidRDefault="000F4CC3" w:rsidP="00FC0F3F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0F3F">
        <w:rPr>
          <w:rFonts w:ascii="Times New Roman" w:hAnsi="Times New Roman"/>
          <w:sz w:val="24"/>
          <w:szCs w:val="24"/>
        </w:rPr>
        <w:t>Sorbolo</w:t>
      </w:r>
      <w:proofErr w:type="spellEnd"/>
    </w:p>
    <w:p w:rsidR="000F4CC3" w:rsidRPr="00FC0F3F" w:rsidRDefault="000F4CC3" w:rsidP="00FC0F3F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0F3F">
        <w:rPr>
          <w:rFonts w:ascii="Times New Roman" w:hAnsi="Times New Roman"/>
          <w:sz w:val="24"/>
          <w:szCs w:val="24"/>
        </w:rPr>
        <w:t>Sortino</w:t>
      </w:r>
      <w:proofErr w:type="spellEnd"/>
    </w:p>
    <w:p w:rsidR="000F4CC3" w:rsidRPr="00FC0F3F" w:rsidRDefault="000F4CC3" w:rsidP="00FC0F3F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C0F3F">
        <w:rPr>
          <w:rFonts w:ascii="Times New Roman" w:hAnsi="Times New Roman"/>
          <w:sz w:val="24"/>
          <w:szCs w:val="24"/>
        </w:rPr>
        <w:t>Torino</w:t>
      </w:r>
    </w:p>
    <w:p w:rsidR="000F4CC3" w:rsidRPr="00FC0F3F" w:rsidRDefault="000F4CC3" w:rsidP="00FC0F3F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C0F3F">
        <w:rPr>
          <w:rFonts w:ascii="Times New Roman" w:hAnsi="Times New Roman"/>
          <w:sz w:val="24"/>
          <w:szCs w:val="24"/>
        </w:rPr>
        <w:t>Trani</w:t>
      </w:r>
    </w:p>
    <w:p w:rsidR="000F4CC3" w:rsidRPr="00FC0F3F" w:rsidRDefault="000F4CC3" w:rsidP="00FC0F3F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0F3F">
        <w:rPr>
          <w:rFonts w:ascii="Times New Roman" w:hAnsi="Times New Roman"/>
          <w:sz w:val="24"/>
          <w:szCs w:val="24"/>
        </w:rPr>
        <w:t>Trasacco</w:t>
      </w:r>
      <w:proofErr w:type="spellEnd"/>
    </w:p>
    <w:p w:rsidR="000F4CC3" w:rsidRPr="00FC0F3F" w:rsidRDefault="000F4CC3" w:rsidP="00FC0F3F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C0F3F">
        <w:rPr>
          <w:rFonts w:ascii="Times New Roman" w:hAnsi="Times New Roman"/>
          <w:sz w:val="24"/>
          <w:szCs w:val="24"/>
        </w:rPr>
        <w:t>Treviso</w:t>
      </w:r>
    </w:p>
    <w:p w:rsidR="000F4CC3" w:rsidRPr="00FC0F3F" w:rsidRDefault="000F4CC3" w:rsidP="00FC0F3F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C0F3F">
        <w:rPr>
          <w:rFonts w:ascii="Times New Roman" w:hAnsi="Times New Roman"/>
          <w:sz w:val="24"/>
          <w:szCs w:val="24"/>
        </w:rPr>
        <w:t>Venezia</w:t>
      </w:r>
    </w:p>
    <w:p w:rsidR="000F4CC3" w:rsidRPr="00FC0F3F" w:rsidRDefault="000F4CC3" w:rsidP="00FC0F3F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C0F3F">
        <w:rPr>
          <w:rFonts w:ascii="Times New Roman" w:hAnsi="Times New Roman"/>
          <w:sz w:val="24"/>
          <w:szCs w:val="24"/>
        </w:rPr>
        <w:t>Vicenza</w:t>
      </w:r>
    </w:p>
    <w:p w:rsidR="000F4CC3" w:rsidRPr="00FC0F3F" w:rsidRDefault="000F4CC3" w:rsidP="00FC0F3F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0F3F">
        <w:rPr>
          <w:rFonts w:ascii="Times New Roman" w:hAnsi="Times New Roman"/>
          <w:sz w:val="24"/>
          <w:szCs w:val="24"/>
        </w:rPr>
        <w:t>Vogogna</w:t>
      </w:r>
      <w:proofErr w:type="spellEnd"/>
    </w:p>
    <w:p w:rsidR="0070375C" w:rsidRPr="00BE4532" w:rsidRDefault="0070375C" w:rsidP="00FC0F3F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F2F8D" w:rsidRDefault="00EF2F8D" w:rsidP="008B17DD">
      <w:pPr>
        <w:pStyle w:val="Paragrafoelenco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presente decreto sarà pubblicato nella Gazzetta Ufficiale della Repubblica Italiana</w:t>
      </w:r>
    </w:p>
    <w:p w:rsidR="00EF2F8D" w:rsidRDefault="00EF2F8D" w:rsidP="008B17DD">
      <w:pPr>
        <w:pStyle w:val="Paragrafoelenco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F2F8D" w:rsidRDefault="00EF2F8D" w:rsidP="008B17DD">
      <w:pPr>
        <w:pStyle w:val="Paragrafoelenco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F2F8D" w:rsidRDefault="00EF2F8D" w:rsidP="008B17DD">
      <w:pPr>
        <w:pStyle w:val="Paragrafoelenco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Roma,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Il Presidente</w:t>
      </w:r>
    </w:p>
    <w:p w:rsidR="00EF2F8D" w:rsidRDefault="00EF2F8D" w:rsidP="008B17DD">
      <w:pPr>
        <w:pStyle w:val="Paragrafoelenco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0375C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el Consiglio dei ministri</w:t>
      </w:r>
    </w:p>
    <w:p w:rsidR="00EF2F8D" w:rsidRDefault="00EF2F8D" w:rsidP="008B17DD">
      <w:pPr>
        <w:pStyle w:val="Paragrafoelenco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F2F8D" w:rsidRDefault="00EF2F8D" w:rsidP="008B17DD">
      <w:pPr>
        <w:pStyle w:val="Paragrafoelenco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3E57DE" w:rsidRDefault="003E57DE" w:rsidP="008B17DD">
      <w:pPr>
        <w:pStyle w:val="Paragrafoelenco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3E57DE" w:rsidRDefault="003E57DE" w:rsidP="008B17DD">
      <w:pPr>
        <w:pStyle w:val="Paragrafoelenco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3E57DE" w:rsidRDefault="003E57DE" w:rsidP="008B17DD">
      <w:pPr>
        <w:pStyle w:val="Paragrafoelenco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F2F8D" w:rsidRDefault="00EF2F8D" w:rsidP="008B17DD">
      <w:pPr>
        <w:pStyle w:val="Paragrafoelenco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Ministro dell’economia e delle finanze</w:t>
      </w:r>
    </w:p>
    <w:p w:rsidR="00EF2F8D" w:rsidRDefault="00EF2F8D" w:rsidP="008B17DD">
      <w:pPr>
        <w:pStyle w:val="Paragrafoelenco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Ministro dell’Interno</w:t>
      </w:r>
    </w:p>
    <w:p w:rsidR="00EF2F8D" w:rsidRDefault="00EF2F8D" w:rsidP="008B17DD">
      <w:pPr>
        <w:pStyle w:val="Paragrafoelenco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Ministro per i rapporti con le regioni e la coesione territoriale</w:t>
      </w:r>
    </w:p>
    <w:p w:rsidR="00EF2F8D" w:rsidRPr="00C51215" w:rsidRDefault="00EF2F8D" w:rsidP="008B17DD">
      <w:pPr>
        <w:pStyle w:val="Paragrafoelenco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B17DD" w:rsidRDefault="008B17DD" w:rsidP="008B17DD">
      <w:pPr>
        <w:pStyle w:val="Paragrafoelenco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8B17DD" w:rsidRDefault="008B17DD" w:rsidP="008B17DD">
      <w:pPr>
        <w:pStyle w:val="Paragrafoelenco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60515F" w:rsidRPr="0060515F" w:rsidRDefault="0060515F" w:rsidP="0060515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0515F" w:rsidRPr="0060515F" w:rsidSect="001C5E49">
      <w:footerReference w:type="default" r:id="rId8"/>
      <w:pgSz w:w="11906" w:h="16838"/>
      <w:pgMar w:top="1418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1C3" w:rsidRDefault="00FA21C3" w:rsidP="00895685">
      <w:pPr>
        <w:spacing w:after="0" w:line="240" w:lineRule="auto"/>
      </w:pPr>
      <w:r>
        <w:separator/>
      </w:r>
    </w:p>
  </w:endnote>
  <w:endnote w:type="continuationSeparator" w:id="0">
    <w:p w:rsidR="00FA21C3" w:rsidRDefault="00FA21C3" w:rsidP="00895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0641"/>
      <w:docPartObj>
        <w:docPartGallery w:val="Page Numbers (Bottom of Page)"/>
        <w:docPartUnique/>
      </w:docPartObj>
    </w:sdtPr>
    <w:sdtContent>
      <w:p w:rsidR="00895685" w:rsidRDefault="00BD2B89">
        <w:pPr>
          <w:pStyle w:val="Pidipagina"/>
          <w:jc w:val="right"/>
        </w:pPr>
        <w:fldSimple w:instr=" PAGE   \* MERGEFORMAT ">
          <w:r w:rsidR="00C424BD">
            <w:rPr>
              <w:noProof/>
            </w:rPr>
            <w:t>4</w:t>
          </w:r>
        </w:fldSimple>
      </w:p>
    </w:sdtContent>
  </w:sdt>
  <w:p w:rsidR="00895685" w:rsidRDefault="0089568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1C3" w:rsidRDefault="00FA21C3" w:rsidP="00895685">
      <w:pPr>
        <w:spacing w:after="0" w:line="240" w:lineRule="auto"/>
      </w:pPr>
      <w:r>
        <w:separator/>
      </w:r>
    </w:p>
  </w:footnote>
  <w:footnote w:type="continuationSeparator" w:id="0">
    <w:p w:rsidR="00FA21C3" w:rsidRDefault="00FA21C3" w:rsidP="00895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592C"/>
    <w:multiLevelType w:val="hybridMultilevel"/>
    <w:tmpl w:val="7D1C1A3E"/>
    <w:lvl w:ilvl="0" w:tplc="04100011">
      <w:start w:val="1"/>
      <w:numFmt w:val="decimal"/>
      <w:lvlText w:val="%1)"/>
      <w:lvlJc w:val="left"/>
      <w:pPr>
        <w:ind w:left="1776" w:hanging="360"/>
      </w:pPr>
    </w:lvl>
    <w:lvl w:ilvl="1" w:tplc="04100019">
      <w:start w:val="1"/>
      <w:numFmt w:val="lowerLetter"/>
      <w:lvlText w:val="%2."/>
      <w:lvlJc w:val="left"/>
      <w:pPr>
        <w:ind w:left="2496" w:hanging="360"/>
      </w:pPr>
    </w:lvl>
    <w:lvl w:ilvl="2" w:tplc="0410001B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1DE5F28"/>
    <w:multiLevelType w:val="hybridMultilevel"/>
    <w:tmpl w:val="84C4F54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02262"/>
    <w:multiLevelType w:val="multilevel"/>
    <w:tmpl w:val="33DE2A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128664B9"/>
    <w:multiLevelType w:val="hybridMultilevel"/>
    <w:tmpl w:val="BC045F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E305C"/>
    <w:multiLevelType w:val="hybridMultilevel"/>
    <w:tmpl w:val="450AFE68"/>
    <w:lvl w:ilvl="0" w:tplc="AFF00BF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ED801D7"/>
    <w:multiLevelType w:val="hybridMultilevel"/>
    <w:tmpl w:val="0D1404BA"/>
    <w:lvl w:ilvl="0" w:tplc="AFF00BF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211A2A5B"/>
    <w:multiLevelType w:val="hybridMultilevel"/>
    <w:tmpl w:val="418C02BE"/>
    <w:lvl w:ilvl="0" w:tplc="04100011">
      <w:start w:val="1"/>
      <w:numFmt w:val="decimal"/>
      <w:lvlText w:val="%1)"/>
      <w:lvlJc w:val="left"/>
      <w:pPr>
        <w:ind w:left="2084" w:hanging="360"/>
      </w:pPr>
    </w:lvl>
    <w:lvl w:ilvl="1" w:tplc="04100019" w:tentative="1">
      <w:start w:val="1"/>
      <w:numFmt w:val="lowerLetter"/>
      <w:lvlText w:val="%2."/>
      <w:lvlJc w:val="left"/>
      <w:pPr>
        <w:ind w:left="2804" w:hanging="360"/>
      </w:pPr>
    </w:lvl>
    <w:lvl w:ilvl="2" w:tplc="0410001B" w:tentative="1">
      <w:start w:val="1"/>
      <w:numFmt w:val="lowerRoman"/>
      <w:lvlText w:val="%3."/>
      <w:lvlJc w:val="right"/>
      <w:pPr>
        <w:ind w:left="3524" w:hanging="180"/>
      </w:pPr>
    </w:lvl>
    <w:lvl w:ilvl="3" w:tplc="0410000F" w:tentative="1">
      <w:start w:val="1"/>
      <w:numFmt w:val="decimal"/>
      <w:lvlText w:val="%4."/>
      <w:lvlJc w:val="left"/>
      <w:pPr>
        <w:ind w:left="4244" w:hanging="360"/>
      </w:pPr>
    </w:lvl>
    <w:lvl w:ilvl="4" w:tplc="04100019" w:tentative="1">
      <w:start w:val="1"/>
      <w:numFmt w:val="lowerLetter"/>
      <w:lvlText w:val="%5."/>
      <w:lvlJc w:val="left"/>
      <w:pPr>
        <w:ind w:left="4964" w:hanging="360"/>
      </w:pPr>
    </w:lvl>
    <w:lvl w:ilvl="5" w:tplc="0410001B" w:tentative="1">
      <w:start w:val="1"/>
      <w:numFmt w:val="lowerRoman"/>
      <w:lvlText w:val="%6."/>
      <w:lvlJc w:val="right"/>
      <w:pPr>
        <w:ind w:left="5684" w:hanging="180"/>
      </w:pPr>
    </w:lvl>
    <w:lvl w:ilvl="6" w:tplc="0410000F" w:tentative="1">
      <w:start w:val="1"/>
      <w:numFmt w:val="decimal"/>
      <w:lvlText w:val="%7."/>
      <w:lvlJc w:val="left"/>
      <w:pPr>
        <w:ind w:left="6404" w:hanging="360"/>
      </w:pPr>
    </w:lvl>
    <w:lvl w:ilvl="7" w:tplc="04100019" w:tentative="1">
      <w:start w:val="1"/>
      <w:numFmt w:val="lowerLetter"/>
      <w:lvlText w:val="%8."/>
      <w:lvlJc w:val="left"/>
      <w:pPr>
        <w:ind w:left="7124" w:hanging="360"/>
      </w:pPr>
    </w:lvl>
    <w:lvl w:ilvl="8" w:tplc="0410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7">
    <w:nsid w:val="3BAA3371"/>
    <w:multiLevelType w:val="hybridMultilevel"/>
    <w:tmpl w:val="7B82A896"/>
    <w:lvl w:ilvl="0" w:tplc="04100011">
      <w:start w:val="1"/>
      <w:numFmt w:val="decimal"/>
      <w:lvlText w:val="%1)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40D03947"/>
    <w:multiLevelType w:val="hybridMultilevel"/>
    <w:tmpl w:val="95148BD4"/>
    <w:lvl w:ilvl="0" w:tplc="AFF00BF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518F31BF"/>
    <w:multiLevelType w:val="hybridMultilevel"/>
    <w:tmpl w:val="460812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763D46"/>
    <w:multiLevelType w:val="hybridMultilevel"/>
    <w:tmpl w:val="BD142A8C"/>
    <w:lvl w:ilvl="0" w:tplc="BC5CC3C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5DC0502E"/>
    <w:multiLevelType w:val="hybridMultilevel"/>
    <w:tmpl w:val="2648152E"/>
    <w:lvl w:ilvl="0" w:tplc="83200C24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44" w:hanging="360"/>
      </w:pPr>
    </w:lvl>
    <w:lvl w:ilvl="2" w:tplc="0410001B" w:tentative="1">
      <w:start w:val="1"/>
      <w:numFmt w:val="lowerRoman"/>
      <w:lvlText w:val="%3."/>
      <w:lvlJc w:val="right"/>
      <w:pPr>
        <w:ind w:left="3164" w:hanging="180"/>
      </w:pPr>
    </w:lvl>
    <w:lvl w:ilvl="3" w:tplc="0410000F" w:tentative="1">
      <w:start w:val="1"/>
      <w:numFmt w:val="decimal"/>
      <w:lvlText w:val="%4."/>
      <w:lvlJc w:val="left"/>
      <w:pPr>
        <w:ind w:left="3884" w:hanging="360"/>
      </w:pPr>
    </w:lvl>
    <w:lvl w:ilvl="4" w:tplc="04100019" w:tentative="1">
      <w:start w:val="1"/>
      <w:numFmt w:val="lowerLetter"/>
      <w:lvlText w:val="%5."/>
      <w:lvlJc w:val="left"/>
      <w:pPr>
        <w:ind w:left="4604" w:hanging="360"/>
      </w:pPr>
    </w:lvl>
    <w:lvl w:ilvl="5" w:tplc="0410001B" w:tentative="1">
      <w:start w:val="1"/>
      <w:numFmt w:val="lowerRoman"/>
      <w:lvlText w:val="%6."/>
      <w:lvlJc w:val="right"/>
      <w:pPr>
        <w:ind w:left="5324" w:hanging="180"/>
      </w:pPr>
    </w:lvl>
    <w:lvl w:ilvl="6" w:tplc="0410000F" w:tentative="1">
      <w:start w:val="1"/>
      <w:numFmt w:val="decimal"/>
      <w:lvlText w:val="%7."/>
      <w:lvlJc w:val="left"/>
      <w:pPr>
        <w:ind w:left="6044" w:hanging="360"/>
      </w:pPr>
    </w:lvl>
    <w:lvl w:ilvl="7" w:tplc="04100019" w:tentative="1">
      <w:start w:val="1"/>
      <w:numFmt w:val="lowerLetter"/>
      <w:lvlText w:val="%8."/>
      <w:lvlJc w:val="left"/>
      <w:pPr>
        <w:ind w:left="6764" w:hanging="360"/>
      </w:pPr>
    </w:lvl>
    <w:lvl w:ilvl="8" w:tplc="0410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>
    <w:nsid w:val="73C40044"/>
    <w:multiLevelType w:val="hybridMultilevel"/>
    <w:tmpl w:val="EDDA6BF6"/>
    <w:lvl w:ilvl="0" w:tplc="483C7328">
      <w:start w:val="1"/>
      <w:numFmt w:val="lowerLetter"/>
      <w:lvlText w:val="%1)"/>
      <w:lvlJc w:val="left"/>
      <w:pPr>
        <w:ind w:left="1004" w:hanging="360"/>
      </w:pPr>
      <w:rPr>
        <w:rFonts w:hint="default"/>
        <w:i w:val="0"/>
        <w:u w:val="none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77304920"/>
    <w:multiLevelType w:val="hybridMultilevel"/>
    <w:tmpl w:val="0E1A39CA"/>
    <w:lvl w:ilvl="0" w:tplc="04100011">
      <w:start w:val="1"/>
      <w:numFmt w:val="decimal"/>
      <w:lvlText w:val="%1)"/>
      <w:lvlJc w:val="left"/>
      <w:pPr>
        <w:ind w:left="1364" w:hanging="360"/>
      </w:p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</w:lvl>
    <w:lvl w:ilvl="3" w:tplc="0410000F" w:tentative="1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11"/>
  </w:num>
  <w:num w:numId="5">
    <w:abstractNumId w:val="4"/>
  </w:num>
  <w:num w:numId="6">
    <w:abstractNumId w:val="8"/>
  </w:num>
  <w:num w:numId="7">
    <w:abstractNumId w:val="5"/>
  </w:num>
  <w:num w:numId="8">
    <w:abstractNumId w:val="9"/>
  </w:num>
  <w:num w:numId="9">
    <w:abstractNumId w:val="3"/>
  </w:num>
  <w:num w:numId="10">
    <w:abstractNumId w:val="0"/>
  </w:num>
  <w:num w:numId="11">
    <w:abstractNumId w:val="7"/>
  </w:num>
  <w:num w:numId="12">
    <w:abstractNumId w:val="6"/>
  </w:num>
  <w:num w:numId="13">
    <w:abstractNumId w:val="1"/>
  </w:num>
  <w:num w:numId="14">
    <w:abstractNumId w:val="1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32"/>
    <w:rsid w:val="00003D93"/>
    <w:rsid w:val="00005A3E"/>
    <w:rsid w:val="00007162"/>
    <w:rsid w:val="00016DDC"/>
    <w:rsid w:val="00020125"/>
    <w:rsid w:val="00020661"/>
    <w:rsid w:val="0002289C"/>
    <w:rsid w:val="00023320"/>
    <w:rsid w:val="00025DA5"/>
    <w:rsid w:val="00030B20"/>
    <w:rsid w:val="000410EA"/>
    <w:rsid w:val="00041195"/>
    <w:rsid w:val="00043EB8"/>
    <w:rsid w:val="0004679E"/>
    <w:rsid w:val="000545B2"/>
    <w:rsid w:val="00060392"/>
    <w:rsid w:val="00061109"/>
    <w:rsid w:val="0006126F"/>
    <w:rsid w:val="00061601"/>
    <w:rsid w:val="00063181"/>
    <w:rsid w:val="00071048"/>
    <w:rsid w:val="000906A5"/>
    <w:rsid w:val="000945C8"/>
    <w:rsid w:val="000A07C8"/>
    <w:rsid w:val="000A07D2"/>
    <w:rsid w:val="000A0A99"/>
    <w:rsid w:val="000B0EA9"/>
    <w:rsid w:val="000B352C"/>
    <w:rsid w:val="000B4B40"/>
    <w:rsid w:val="000B7ACE"/>
    <w:rsid w:val="000C1124"/>
    <w:rsid w:val="000C2261"/>
    <w:rsid w:val="000C4743"/>
    <w:rsid w:val="000C5D55"/>
    <w:rsid w:val="000D3264"/>
    <w:rsid w:val="000D345F"/>
    <w:rsid w:val="000E2F60"/>
    <w:rsid w:val="000F4702"/>
    <w:rsid w:val="000F4CC3"/>
    <w:rsid w:val="00101B2F"/>
    <w:rsid w:val="00102C22"/>
    <w:rsid w:val="00111DEC"/>
    <w:rsid w:val="0011446A"/>
    <w:rsid w:val="00120C1D"/>
    <w:rsid w:val="00124252"/>
    <w:rsid w:val="0012610E"/>
    <w:rsid w:val="00130E9D"/>
    <w:rsid w:val="00133E42"/>
    <w:rsid w:val="001372F4"/>
    <w:rsid w:val="001417BD"/>
    <w:rsid w:val="00142F95"/>
    <w:rsid w:val="00144EB8"/>
    <w:rsid w:val="00152BC3"/>
    <w:rsid w:val="00155A97"/>
    <w:rsid w:val="00156DF6"/>
    <w:rsid w:val="00167E64"/>
    <w:rsid w:val="00170434"/>
    <w:rsid w:val="0017192A"/>
    <w:rsid w:val="00183A7A"/>
    <w:rsid w:val="00185ECE"/>
    <w:rsid w:val="0019230D"/>
    <w:rsid w:val="001A2EFC"/>
    <w:rsid w:val="001A315E"/>
    <w:rsid w:val="001B11CB"/>
    <w:rsid w:val="001B19CC"/>
    <w:rsid w:val="001C0420"/>
    <w:rsid w:val="001C3EB9"/>
    <w:rsid w:val="001C5E49"/>
    <w:rsid w:val="001D60F0"/>
    <w:rsid w:val="001D662E"/>
    <w:rsid w:val="001E42A9"/>
    <w:rsid w:val="001E46EF"/>
    <w:rsid w:val="001E767E"/>
    <w:rsid w:val="001F7CBC"/>
    <w:rsid w:val="00213219"/>
    <w:rsid w:val="00217839"/>
    <w:rsid w:val="0022368D"/>
    <w:rsid w:val="002246F3"/>
    <w:rsid w:val="00261109"/>
    <w:rsid w:val="00261853"/>
    <w:rsid w:val="002623BC"/>
    <w:rsid w:val="00264D48"/>
    <w:rsid w:val="00265CB4"/>
    <w:rsid w:val="00273855"/>
    <w:rsid w:val="002745AC"/>
    <w:rsid w:val="00276D2F"/>
    <w:rsid w:val="00290348"/>
    <w:rsid w:val="0029334B"/>
    <w:rsid w:val="002A1AC6"/>
    <w:rsid w:val="002A3596"/>
    <w:rsid w:val="002A53EC"/>
    <w:rsid w:val="002A699C"/>
    <w:rsid w:val="002A7130"/>
    <w:rsid w:val="002B03BD"/>
    <w:rsid w:val="002B047B"/>
    <w:rsid w:val="002B1214"/>
    <w:rsid w:val="002B53D3"/>
    <w:rsid w:val="002B630F"/>
    <w:rsid w:val="002B7E48"/>
    <w:rsid w:val="002C798C"/>
    <w:rsid w:val="002E0F0C"/>
    <w:rsid w:val="002E5696"/>
    <w:rsid w:val="002F008F"/>
    <w:rsid w:val="002F046F"/>
    <w:rsid w:val="002F5900"/>
    <w:rsid w:val="002F6DDA"/>
    <w:rsid w:val="003035BC"/>
    <w:rsid w:val="003062F2"/>
    <w:rsid w:val="003211EF"/>
    <w:rsid w:val="0033268D"/>
    <w:rsid w:val="00336466"/>
    <w:rsid w:val="00336923"/>
    <w:rsid w:val="00343FB2"/>
    <w:rsid w:val="00344D0C"/>
    <w:rsid w:val="00357F45"/>
    <w:rsid w:val="00362D67"/>
    <w:rsid w:val="00374EFF"/>
    <w:rsid w:val="0039213C"/>
    <w:rsid w:val="00396601"/>
    <w:rsid w:val="00396C22"/>
    <w:rsid w:val="0039720D"/>
    <w:rsid w:val="003A6D62"/>
    <w:rsid w:val="003B1556"/>
    <w:rsid w:val="003B4CF3"/>
    <w:rsid w:val="003C75AE"/>
    <w:rsid w:val="003D2082"/>
    <w:rsid w:val="003D565E"/>
    <w:rsid w:val="003D5AB4"/>
    <w:rsid w:val="003E57DE"/>
    <w:rsid w:val="003F248E"/>
    <w:rsid w:val="00412E95"/>
    <w:rsid w:val="004243B9"/>
    <w:rsid w:val="0042488F"/>
    <w:rsid w:val="00431345"/>
    <w:rsid w:val="0046075D"/>
    <w:rsid w:val="00465B12"/>
    <w:rsid w:val="00476E02"/>
    <w:rsid w:val="004872C1"/>
    <w:rsid w:val="004876ED"/>
    <w:rsid w:val="004919B0"/>
    <w:rsid w:val="00492985"/>
    <w:rsid w:val="004A2F02"/>
    <w:rsid w:val="004A51D1"/>
    <w:rsid w:val="004A6230"/>
    <w:rsid w:val="004A645F"/>
    <w:rsid w:val="004B2E41"/>
    <w:rsid w:val="004B6D75"/>
    <w:rsid w:val="004C0EAF"/>
    <w:rsid w:val="004D3667"/>
    <w:rsid w:val="004E13D6"/>
    <w:rsid w:val="004E24AC"/>
    <w:rsid w:val="004E25BA"/>
    <w:rsid w:val="004E71A7"/>
    <w:rsid w:val="004F4FF2"/>
    <w:rsid w:val="0050512C"/>
    <w:rsid w:val="00507599"/>
    <w:rsid w:val="00511509"/>
    <w:rsid w:val="0051252B"/>
    <w:rsid w:val="005127E8"/>
    <w:rsid w:val="00514612"/>
    <w:rsid w:val="005209D4"/>
    <w:rsid w:val="00533EDE"/>
    <w:rsid w:val="00542F0C"/>
    <w:rsid w:val="00543558"/>
    <w:rsid w:val="00554D80"/>
    <w:rsid w:val="0055713A"/>
    <w:rsid w:val="00557B4F"/>
    <w:rsid w:val="005635F3"/>
    <w:rsid w:val="005667C3"/>
    <w:rsid w:val="00567A1C"/>
    <w:rsid w:val="005735D3"/>
    <w:rsid w:val="00573A6A"/>
    <w:rsid w:val="005751FF"/>
    <w:rsid w:val="0057566F"/>
    <w:rsid w:val="005843C5"/>
    <w:rsid w:val="005941F2"/>
    <w:rsid w:val="005A01CF"/>
    <w:rsid w:val="005A3B4C"/>
    <w:rsid w:val="005A469E"/>
    <w:rsid w:val="005B215E"/>
    <w:rsid w:val="005C192E"/>
    <w:rsid w:val="005C34B2"/>
    <w:rsid w:val="005D2662"/>
    <w:rsid w:val="005D26AC"/>
    <w:rsid w:val="005E1BCB"/>
    <w:rsid w:val="005E5CA8"/>
    <w:rsid w:val="005F1394"/>
    <w:rsid w:val="0060515F"/>
    <w:rsid w:val="006057BB"/>
    <w:rsid w:val="00611646"/>
    <w:rsid w:val="00613C9B"/>
    <w:rsid w:val="006173C4"/>
    <w:rsid w:val="00617450"/>
    <w:rsid w:val="00635584"/>
    <w:rsid w:val="00646221"/>
    <w:rsid w:val="0065134A"/>
    <w:rsid w:val="006515B5"/>
    <w:rsid w:val="006521D4"/>
    <w:rsid w:val="0065279B"/>
    <w:rsid w:val="00653AC1"/>
    <w:rsid w:val="006569DF"/>
    <w:rsid w:val="0066494E"/>
    <w:rsid w:val="00672F2B"/>
    <w:rsid w:val="00676CE3"/>
    <w:rsid w:val="0068384E"/>
    <w:rsid w:val="00686188"/>
    <w:rsid w:val="006908F7"/>
    <w:rsid w:val="00692655"/>
    <w:rsid w:val="00692F84"/>
    <w:rsid w:val="00693FE1"/>
    <w:rsid w:val="006A53DE"/>
    <w:rsid w:val="006A5AAA"/>
    <w:rsid w:val="006C4E10"/>
    <w:rsid w:val="006D0269"/>
    <w:rsid w:val="006D2366"/>
    <w:rsid w:val="006E14D8"/>
    <w:rsid w:val="006E2C32"/>
    <w:rsid w:val="006E33CC"/>
    <w:rsid w:val="006E4A3F"/>
    <w:rsid w:val="006E6692"/>
    <w:rsid w:val="006F3EFA"/>
    <w:rsid w:val="00702926"/>
    <w:rsid w:val="0070375C"/>
    <w:rsid w:val="007101F9"/>
    <w:rsid w:val="007165D7"/>
    <w:rsid w:val="0072021B"/>
    <w:rsid w:val="00720A60"/>
    <w:rsid w:val="007212E4"/>
    <w:rsid w:val="00721A8E"/>
    <w:rsid w:val="00721AEB"/>
    <w:rsid w:val="0072375C"/>
    <w:rsid w:val="0072663E"/>
    <w:rsid w:val="00726D64"/>
    <w:rsid w:val="00732428"/>
    <w:rsid w:val="00737C05"/>
    <w:rsid w:val="00741585"/>
    <w:rsid w:val="00746307"/>
    <w:rsid w:val="00747467"/>
    <w:rsid w:val="00753185"/>
    <w:rsid w:val="00755C60"/>
    <w:rsid w:val="00762E65"/>
    <w:rsid w:val="00770CE2"/>
    <w:rsid w:val="00771317"/>
    <w:rsid w:val="007721F4"/>
    <w:rsid w:val="00782506"/>
    <w:rsid w:val="00784E95"/>
    <w:rsid w:val="007875D9"/>
    <w:rsid w:val="00790871"/>
    <w:rsid w:val="007928F2"/>
    <w:rsid w:val="007A01DC"/>
    <w:rsid w:val="007A47AA"/>
    <w:rsid w:val="007A535F"/>
    <w:rsid w:val="007C2D40"/>
    <w:rsid w:val="007C42F4"/>
    <w:rsid w:val="007E715C"/>
    <w:rsid w:val="007F3153"/>
    <w:rsid w:val="00816A2C"/>
    <w:rsid w:val="00817908"/>
    <w:rsid w:val="00820F75"/>
    <w:rsid w:val="00821D01"/>
    <w:rsid w:val="00825595"/>
    <w:rsid w:val="00825B4C"/>
    <w:rsid w:val="00833579"/>
    <w:rsid w:val="00834296"/>
    <w:rsid w:val="00840274"/>
    <w:rsid w:val="0084112F"/>
    <w:rsid w:val="00843521"/>
    <w:rsid w:val="00843B72"/>
    <w:rsid w:val="00851D76"/>
    <w:rsid w:val="008579EC"/>
    <w:rsid w:val="0086398A"/>
    <w:rsid w:val="00864685"/>
    <w:rsid w:val="00865291"/>
    <w:rsid w:val="00866E1A"/>
    <w:rsid w:val="0086793E"/>
    <w:rsid w:val="008702EB"/>
    <w:rsid w:val="00870574"/>
    <w:rsid w:val="008758C6"/>
    <w:rsid w:val="008810FE"/>
    <w:rsid w:val="008812F8"/>
    <w:rsid w:val="008829BD"/>
    <w:rsid w:val="008953AD"/>
    <w:rsid w:val="00895685"/>
    <w:rsid w:val="00897663"/>
    <w:rsid w:val="008A0D26"/>
    <w:rsid w:val="008A29E3"/>
    <w:rsid w:val="008A2B2F"/>
    <w:rsid w:val="008A3204"/>
    <w:rsid w:val="008B17DD"/>
    <w:rsid w:val="008B2891"/>
    <w:rsid w:val="008B48D9"/>
    <w:rsid w:val="008B4F93"/>
    <w:rsid w:val="008D5EFA"/>
    <w:rsid w:val="008F3655"/>
    <w:rsid w:val="00903C32"/>
    <w:rsid w:val="009103C0"/>
    <w:rsid w:val="009144AF"/>
    <w:rsid w:val="00916BFD"/>
    <w:rsid w:val="00924FF3"/>
    <w:rsid w:val="009304C4"/>
    <w:rsid w:val="0093167F"/>
    <w:rsid w:val="00934BA2"/>
    <w:rsid w:val="00936627"/>
    <w:rsid w:val="009419E8"/>
    <w:rsid w:val="0094385C"/>
    <w:rsid w:val="00945B00"/>
    <w:rsid w:val="009475D0"/>
    <w:rsid w:val="00951F7E"/>
    <w:rsid w:val="00953C86"/>
    <w:rsid w:val="00954C1F"/>
    <w:rsid w:val="00957E33"/>
    <w:rsid w:val="0096009A"/>
    <w:rsid w:val="00960439"/>
    <w:rsid w:val="0096434A"/>
    <w:rsid w:val="00970844"/>
    <w:rsid w:val="009807D1"/>
    <w:rsid w:val="00984D0A"/>
    <w:rsid w:val="00984D44"/>
    <w:rsid w:val="009855A8"/>
    <w:rsid w:val="0098779C"/>
    <w:rsid w:val="0099159F"/>
    <w:rsid w:val="00991ED5"/>
    <w:rsid w:val="00995109"/>
    <w:rsid w:val="00996761"/>
    <w:rsid w:val="009A0262"/>
    <w:rsid w:val="009A3DE0"/>
    <w:rsid w:val="009B2CF6"/>
    <w:rsid w:val="009B2F82"/>
    <w:rsid w:val="009B3DF2"/>
    <w:rsid w:val="009B6D93"/>
    <w:rsid w:val="009C7C0D"/>
    <w:rsid w:val="009D42A5"/>
    <w:rsid w:val="009E1ED2"/>
    <w:rsid w:val="009F67F4"/>
    <w:rsid w:val="00A0074D"/>
    <w:rsid w:val="00A00BC1"/>
    <w:rsid w:val="00A018EF"/>
    <w:rsid w:val="00A033E3"/>
    <w:rsid w:val="00A11795"/>
    <w:rsid w:val="00A12750"/>
    <w:rsid w:val="00A13FA1"/>
    <w:rsid w:val="00A22C14"/>
    <w:rsid w:val="00A249C9"/>
    <w:rsid w:val="00A358E1"/>
    <w:rsid w:val="00A36BD9"/>
    <w:rsid w:val="00A42644"/>
    <w:rsid w:val="00A46B32"/>
    <w:rsid w:val="00A54804"/>
    <w:rsid w:val="00A559FE"/>
    <w:rsid w:val="00A66027"/>
    <w:rsid w:val="00A67F6B"/>
    <w:rsid w:val="00A73632"/>
    <w:rsid w:val="00A749AB"/>
    <w:rsid w:val="00A8173F"/>
    <w:rsid w:val="00A81D4E"/>
    <w:rsid w:val="00A959E1"/>
    <w:rsid w:val="00A96C35"/>
    <w:rsid w:val="00AA3870"/>
    <w:rsid w:val="00AA3D3C"/>
    <w:rsid w:val="00AA3F87"/>
    <w:rsid w:val="00AA4D3D"/>
    <w:rsid w:val="00AB6315"/>
    <w:rsid w:val="00AC0DF9"/>
    <w:rsid w:val="00AC2B2E"/>
    <w:rsid w:val="00AC3313"/>
    <w:rsid w:val="00AC640B"/>
    <w:rsid w:val="00AC70DE"/>
    <w:rsid w:val="00AE2946"/>
    <w:rsid w:val="00AE491B"/>
    <w:rsid w:val="00AF1710"/>
    <w:rsid w:val="00AF3500"/>
    <w:rsid w:val="00AF7C63"/>
    <w:rsid w:val="00B03FD6"/>
    <w:rsid w:val="00B05CF1"/>
    <w:rsid w:val="00B127BB"/>
    <w:rsid w:val="00B1606E"/>
    <w:rsid w:val="00B17745"/>
    <w:rsid w:val="00B17CC6"/>
    <w:rsid w:val="00B21E9F"/>
    <w:rsid w:val="00B248DF"/>
    <w:rsid w:val="00B43235"/>
    <w:rsid w:val="00B4473C"/>
    <w:rsid w:val="00B47F08"/>
    <w:rsid w:val="00B51416"/>
    <w:rsid w:val="00B62F2F"/>
    <w:rsid w:val="00B710BC"/>
    <w:rsid w:val="00B7156B"/>
    <w:rsid w:val="00B840AD"/>
    <w:rsid w:val="00B9322C"/>
    <w:rsid w:val="00B94D67"/>
    <w:rsid w:val="00B966E5"/>
    <w:rsid w:val="00B96DEB"/>
    <w:rsid w:val="00BA4DFE"/>
    <w:rsid w:val="00BB0042"/>
    <w:rsid w:val="00BB07AE"/>
    <w:rsid w:val="00BC21DC"/>
    <w:rsid w:val="00BC24DA"/>
    <w:rsid w:val="00BC26D6"/>
    <w:rsid w:val="00BC7AFE"/>
    <w:rsid w:val="00BD2B89"/>
    <w:rsid w:val="00BE09FC"/>
    <w:rsid w:val="00BE3244"/>
    <w:rsid w:val="00BE3775"/>
    <w:rsid w:val="00BE4532"/>
    <w:rsid w:val="00BF2484"/>
    <w:rsid w:val="00BF6115"/>
    <w:rsid w:val="00BF7FF8"/>
    <w:rsid w:val="00C03228"/>
    <w:rsid w:val="00C03FDD"/>
    <w:rsid w:val="00C05DFC"/>
    <w:rsid w:val="00C140CF"/>
    <w:rsid w:val="00C144F2"/>
    <w:rsid w:val="00C15757"/>
    <w:rsid w:val="00C1576F"/>
    <w:rsid w:val="00C1736B"/>
    <w:rsid w:val="00C300DF"/>
    <w:rsid w:val="00C40585"/>
    <w:rsid w:val="00C424BD"/>
    <w:rsid w:val="00C4685B"/>
    <w:rsid w:val="00C50396"/>
    <w:rsid w:val="00C50E69"/>
    <w:rsid w:val="00C51215"/>
    <w:rsid w:val="00C52598"/>
    <w:rsid w:val="00C54CD3"/>
    <w:rsid w:val="00C67402"/>
    <w:rsid w:val="00C67A1C"/>
    <w:rsid w:val="00C726E0"/>
    <w:rsid w:val="00C835BA"/>
    <w:rsid w:val="00C90AEF"/>
    <w:rsid w:val="00C973D0"/>
    <w:rsid w:val="00CA37DB"/>
    <w:rsid w:val="00CB3F2B"/>
    <w:rsid w:val="00CC1991"/>
    <w:rsid w:val="00CC413F"/>
    <w:rsid w:val="00CD031D"/>
    <w:rsid w:val="00CD0944"/>
    <w:rsid w:val="00CD1E6E"/>
    <w:rsid w:val="00CE0170"/>
    <w:rsid w:val="00CE15EC"/>
    <w:rsid w:val="00CE7F6C"/>
    <w:rsid w:val="00CF1993"/>
    <w:rsid w:val="00CF50C8"/>
    <w:rsid w:val="00D03B54"/>
    <w:rsid w:val="00D04856"/>
    <w:rsid w:val="00D04A3A"/>
    <w:rsid w:val="00D263B3"/>
    <w:rsid w:val="00D33BDD"/>
    <w:rsid w:val="00D4021F"/>
    <w:rsid w:val="00D449B8"/>
    <w:rsid w:val="00D50CA7"/>
    <w:rsid w:val="00D5490A"/>
    <w:rsid w:val="00D66438"/>
    <w:rsid w:val="00D678E7"/>
    <w:rsid w:val="00D72092"/>
    <w:rsid w:val="00D73BA3"/>
    <w:rsid w:val="00D77A27"/>
    <w:rsid w:val="00D816E9"/>
    <w:rsid w:val="00D83677"/>
    <w:rsid w:val="00D857CB"/>
    <w:rsid w:val="00D87A88"/>
    <w:rsid w:val="00D9225A"/>
    <w:rsid w:val="00D93BD4"/>
    <w:rsid w:val="00D95969"/>
    <w:rsid w:val="00D959C6"/>
    <w:rsid w:val="00DA0FF4"/>
    <w:rsid w:val="00DA7777"/>
    <w:rsid w:val="00DB4E45"/>
    <w:rsid w:val="00DB6A19"/>
    <w:rsid w:val="00DD03D4"/>
    <w:rsid w:val="00DE06C0"/>
    <w:rsid w:val="00DE587A"/>
    <w:rsid w:val="00DF2723"/>
    <w:rsid w:val="00DF69D3"/>
    <w:rsid w:val="00E00BF0"/>
    <w:rsid w:val="00E101A6"/>
    <w:rsid w:val="00E16D3B"/>
    <w:rsid w:val="00E16FDE"/>
    <w:rsid w:val="00E202B9"/>
    <w:rsid w:val="00E20EC1"/>
    <w:rsid w:val="00E219FA"/>
    <w:rsid w:val="00E22C15"/>
    <w:rsid w:val="00E22FDF"/>
    <w:rsid w:val="00E23DB0"/>
    <w:rsid w:val="00E247CC"/>
    <w:rsid w:val="00E335B6"/>
    <w:rsid w:val="00E41EC2"/>
    <w:rsid w:val="00E4262B"/>
    <w:rsid w:val="00E548A7"/>
    <w:rsid w:val="00E56A69"/>
    <w:rsid w:val="00E63043"/>
    <w:rsid w:val="00E6562B"/>
    <w:rsid w:val="00E71231"/>
    <w:rsid w:val="00E74D1E"/>
    <w:rsid w:val="00E92773"/>
    <w:rsid w:val="00E94061"/>
    <w:rsid w:val="00E94A22"/>
    <w:rsid w:val="00E96790"/>
    <w:rsid w:val="00E96A82"/>
    <w:rsid w:val="00EA15EC"/>
    <w:rsid w:val="00EA525E"/>
    <w:rsid w:val="00EB0DB6"/>
    <w:rsid w:val="00EC6829"/>
    <w:rsid w:val="00EC69AC"/>
    <w:rsid w:val="00ED2B2E"/>
    <w:rsid w:val="00ED304A"/>
    <w:rsid w:val="00ED6B09"/>
    <w:rsid w:val="00ED6D66"/>
    <w:rsid w:val="00EE69E6"/>
    <w:rsid w:val="00EF2F8D"/>
    <w:rsid w:val="00EF5174"/>
    <w:rsid w:val="00EF7DCF"/>
    <w:rsid w:val="00F05088"/>
    <w:rsid w:val="00F07554"/>
    <w:rsid w:val="00F10DAF"/>
    <w:rsid w:val="00F11C2F"/>
    <w:rsid w:val="00F15DE4"/>
    <w:rsid w:val="00F26357"/>
    <w:rsid w:val="00F34C8F"/>
    <w:rsid w:val="00F41A0B"/>
    <w:rsid w:val="00F42A0F"/>
    <w:rsid w:val="00F46D14"/>
    <w:rsid w:val="00F53C4F"/>
    <w:rsid w:val="00F54B69"/>
    <w:rsid w:val="00F65232"/>
    <w:rsid w:val="00F65A4F"/>
    <w:rsid w:val="00F70F86"/>
    <w:rsid w:val="00F73B2B"/>
    <w:rsid w:val="00F7463A"/>
    <w:rsid w:val="00F8357E"/>
    <w:rsid w:val="00F84EDD"/>
    <w:rsid w:val="00F92CD0"/>
    <w:rsid w:val="00F93D26"/>
    <w:rsid w:val="00F9433A"/>
    <w:rsid w:val="00F94AB7"/>
    <w:rsid w:val="00FA13F8"/>
    <w:rsid w:val="00FA21C3"/>
    <w:rsid w:val="00FA2F42"/>
    <w:rsid w:val="00FB3F59"/>
    <w:rsid w:val="00FC0F3F"/>
    <w:rsid w:val="00FC29EA"/>
    <w:rsid w:val="00FC4BD5"/>
    <w:rsid w:val="00FD1FF4"/>
    <w:rsid w:val="00FD2B80"/>
    <w:rsid w:val="00FD55E0"/>
    <w:rsid w:val="00FF5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2B2E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903C32"/>
    <w:pPr>
      <w:ind w:left="720"/>
      <w:contextualSpacing/>
    </w:pPr>
  </w:style>
  <w:style w:type="paragraph" w:styleId="Sottotitolo">
    <w:name w:val="Subtitle"/>
    <w:basedOn w:val="Normale"/>
    <w:next w:val="Normale"/>
    <w:link w:val="SottotitoloCarattere"/>
    <w:uiPriority w:val="99"/>
    <w:qFormat/>
    <w:rsid w:val="0086398A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86398A"/>
    <w:rPr>
      <w:rFonts w:ascii="Cambria" w:hAnsi="Cambria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rsid w:val="00156DF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156DF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156DF6"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156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56DF6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B1774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B17745"/>
    <w:rPr>
      <w:b/>
      <w:bCs/>
    </w:rPr>
  </w:style>
  <w:style w:type="paragraph" w:customStyle="1" w:styleId="Default">
    <w:name w:val="Default"/>
    <w:uiPriority w:val="99"/>
    <w:rsid w:val="00D857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1E767E"/>
    <w:pPr>
      <w:tabs>
        <w:tab w:val="left" w:pos="1134"/>
        <w:tab w:val="left" w:pos="9214"/>
      </w:tabs>
      <w:spacing w:after="0" w:line="480" w:lineRule="exact"/>
      <w:ind w:right="566" w:firstLine="567"/>
      <w:jc w:val="both"/>
    </w:pPr>
    <w:rPr>
      <w:rFonts w:ascii="Courier New" w:eastAsia="Times New Roman" w:hAnsi="Courier New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E767E"/>
    <w:rPr>
      <w:rFonts w:ascii="Courier New" w:eastAsia="Times New Roman" w:hAnsi="Courier New"/>
      <w:sz w:val="24"/>
      <w:szCs w:val="20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956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95685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956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5685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73445-8057-4E7F-96C0-8130090F7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559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Economia e Finanze</Company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cinzia.simeone</dc:creator>
  <cp:keywords/>
  <dc:description/>
  <cp:lastModifiedBy>cinzia.simeone</cp:lastModifiedBy>
  <cp:revision>21</cp:revision>
  <cp:lastPrinted>2011-10-14T07:29:00Z</cp:lastPrinted>
  <dcterms:created xsi:type="dcterms:W3CDTF">2011-10-19T12:18:00Z</dcterms:created>
  <dcterms:modified xsi:type="dcterms:W3CDTF">2011-10-27T16:39:00Z</dcterms:modified>
</cp:coreProperties>
</file>